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F83DC6" w:rsidP="005E6B98" w:rsidRDefault="00F83DC6" w14:paraId="125535B8" wp14:textId="77777777">
      <w:pPr>
        <w:pStyle w:val="Default"/>
        <w:jc w:val="center"/>
        <w:rPr>
          <w:b/>
          <w:bCs/>
          <w:color w:val="auto"/>
        </w:rPr>
      </w:pPr>
      <w:r>
        <w:rPr>
          <w:b/>
          <w:bCs/>
          <w:color w:val="auto"/>
        </w:rPr>
        <w:t xml:space="preserve">TOWN OF </w:t>
      </w:r>
      <w:r w:rsidR="005C03C2">
        <w:rPr>
          <w:b/>
          <w:bCs/>
          <w:color w:val="auto"/>
        </w:rPr>
        <w:t>CLYMER</w:t>
      </w:r>
    </w:p>
    <w:p xmlns:wp14="http://schemas.microsoft.com/office/word/2010/wordml" w:rsidR="00E0167C" w:rsidP="00E0167C" w:rsidRDefault="00E0167C" w14:paraId="1A670302" wp14:textId="7CEF1F83">
      <w:pPr>
        <w:autoSpaceDE w:val="0"/>
        <w:autoSpaceDN w:val="0"/>
        <w:adjustRightInd w:val="0"/>
        <w:spacing w:after="0" w:line="240" w:lineRule="auto"/>
        <w:jc w:val="center"/>
        <w:rPr>
          <w:rFonts w:cs="Calibri"/>
          <w:b w:val="1"/>
          <w:bCs w:val="1"/>
          <w:sz w:val="24"/>
          <w:szCs w:val="24"/>
        </w:rPr>
      </w:pPr>
      <w:r w:rsidRPr="3E251581" w:rsidR="00E0167C">
        <w:rPr>
          <w:rFonts w:cs="Calibri"/>
          <w:b w:val="1"/>
          <w:bCs w:val="1"/>
          <w:sz w:val="24"/>
          <w:szCs w:val="24"/>
        </w:rPr>
        <w:t xml:space="preserve">LOCAL LAW NO. </w:t>
      </w:r>
      <w:r w:rsidRPr="3E251581" w:rsidR="786A6D7C">
        <w:rPr>
          <w:rFonts w:cs="Calibri"/>
          <w:b w:val="1"/>
          <w:bCs w:val="1"/>
          <w:sz w:val="24"/>
          <w:szCs w:val="24"/>
        </w:rPr>
        <w:t>2</w:t>
      </w:r>
      <w:r w:rsidRPr="3E251581" w:rsidR="00E0167C">
        <w:rPr>
          <w:rFonts w:cs="Calibri"/>
          <w:b w:val="1"/>
          <w:bCs w:val="1"/>
          <w:sz w:val="24"/>
          <w:szCs w:val="24"/>
        </w:rPr>
        <w:t xml:space="preserve"> </w:t>
      </w:r>
      <w:r w:rsidRPr="3E251581" w:rsidR="00E0167C">
        <w:rPr>
          <w:rFonts w:cs="Calibri"/>
          <w:b w:val="1"/>
          <w:bCs w:val="1"/>
          <w:sz w:val="24"/>
          <w:szCs w:val="24"/>
        </w:rPr>
        <w:t>of 20</w:t>
      </w:r>
      <w:r w:rsidRPr="3E251581" w:rsidR="00552563">
        <w:rPr>
          <w:rFonts w:cs="Calibri"/>
          <w:b w:val="1"/>
          <w:bCs w:val="1"/>
          <w:sz w:val="24"/>
          <w:szCs w:val="24"/>
        </w:rPr>
        <w:t>2</w:t>
      </w:r>
      <w:r w:rsidRPr="3E251581" w:rsidR="005C03C2">
        <w:rPr>
          <w:rFonts w:cs="Calibri"/>
          <w:b w:val="1"/>
          <w:bCs w:val="1"/>
          <w:sz w:val="24"/>
          <w:szCs w:val="24"/>
        </w:rPr>
        <w:t>5</w:t>
      </w:r>
    </w:p>
    <w:p xmlns:wp14="http://schemas.microsoft.com/office/word/2010/wordml" w:rsidR="00E0167C" w:rsidP="00E0167C" w:rsidRDefault="00E0167C" w14:paraId="672A6659" wp14:textId="77777777">
      <w:pPr>
        <w:autoSpaceDE w:val="0"/>
        <w:autoSpaceDN w:val="0"/>
        <w:adjustRightInd w:val="0"/>
        <w:spacing w:after="0" w:line="240" w:lineRule="auto"/>
        <w:rPr>
          <w:rFonts w:cs="Calibri"/>
          <w:b/>
          <w:bCs/>
          <w:sz w:val="24"/>
          <w:szCs w:val="24"/>
        </w:rPr>
      </w:pPr>
    </w:p>
    <w:p xmlns:wp14="http://schemas.microsoft.com/office/word/2010/wordml" w:rsidRPr="005C03C2" w:rsidR="00E0167C" w:rsidP="00E0167C" w:rsidRDefault="00E0167C" w14:paraId="5B212412" wp14:textId="77777777">
      <w:pPr>
        <w:autoSpaceDE w:val="0"/>
        <w:autoSpaceDN w:val="0"/>
        <w:adjustRightInd w:val="0"/>
        <w:spacing w:after="0" w:line="240" w:lineRule="auto"/>
        <w:jc w:val="center"/>
        <w:rPr>
          <w:rFonts w:cs="Calibri"/>
          <w:b/>
          <w:sz w:val="24"/>
          <w:szCs w:val="24"/>
        </w:rPr>
      </w:pPr>
      <w:r w:rsidRPr="005C03C2">
        <w:rPr>
          <w:rFonts w:cs="Calibri"/>
          <w:b/>
          <w:sz w:val="24"/>
          <w:szCs w:val="24"/>
        </w:rPr>
        <w:t>A LOCAL LAW AMEND</w:t>
      </w:r>
      <w:r w:rsidRPr="005C03C2" w:rsidR="008711C1">
        <w:rPr>
          <w:rFonts w:cs="Calibri"/>
          <w:b/>
          <w:sz w:val="24"/>
          <w:szCs w:val="24"/>
        </w:rPr>
        <w:t>ING</w:t>
      </w:r>
      <w:r w:rsidRPr="005C03C2">
        <w:rPr>
          <w:rFonts w:cs="Calibri"/>
          <w:b/>
          <w:sz w:val="24"/>
          <w:szCs w:val="24"/>
        </w:rPr>
        <w:t xml:space="preserve"> LOCAL LAW NO. </w:t>
      </w:r>
      <w:r w:rsidRPr="005C03C2" w:rsidR="005C03C2">
        <w:rPr>
          <w:rFonts w:cs="Calibri"/>
          <w:b/>
          <w:sz w:val="24"/>
          <w:szCs w:val="24"/>
        </w:rPr>
        <w:t>1</w:t>
      </w:r>
      <w:r w:rsidRPr="005C03C2">
        <w:rPr>
          <w:rFonts w:cs="Calibri"/>
          <w:b/>
          <w:sz w:val="24"/>
          <w:szCs w:val="24"/>
        </w:rPr>
        <w:t xml:space="preserve"> OF 20</w:t>
      </w:r>
      <w:r w:rsidRPr="005C03C2" w:rsidR="00552563">
        <w:rPr>
          <w:rFonts w:cs="Calibri"/>
          <w:b/>
          <w:sz w:val="24"/>
          <w:szCs w:val="24"/>
        </w:rPr>
        <w:t>2</w:t>
      </w:r>
      <w:r w:rsidRPr="005C03C2" w:rsidR="005C03C2">
        <w:rPr>
          <w:rFonts w:cs="Calibri"/>
          <w:b/>
          <w:sz w:val="24"/>
          <w:szCs w:val="24"/>
        </w:rPr>
        <w:t>4</w:t>
      </w:r>
      <w:r w:rsidRPr="005C03C2">
        <w:rPr>
          <w:rFonts w:cs="Calibri"/>
          <w:b/>
          <w:sz w:val="24"/>
          <w:szCs w:val="24"/>
        </w:rPr>
        <w:t xml:space="preserve"> TO EXTEND </w:t>
      </w:r>
      <w:r w:rsidRPr="005C03C2">
        <w:rPr>
          <w:rFonts w:cs="Calibri"/>
          <w:b/>
          <w:bCs/>
          <w:sz w:val="24"/>
          <w:szCs w:val="24"/>
        </w:rPr>
        <w:t xml:space="preserve">A MORATORIUM ON </w:t>
      </w:r>
      <w:r w:rsidRPr="005C03C2" w:rsidR="005C03C2">
        <w:rPr>
          <w:rFonts w:cs="Calibri"/>
          <w:b/>
          <w:bCs/>
          <w:sz w:val="24"/>
          <w:szCs w:val="24"/>
        </w:rPr>
        <w:t>BATTERY ENERGY STORAGE SYSTEMS</w:t>
      </w:r>
      <w:r w:rsidRPr="005C03C2">
        <w:rPr>
          <w:rFonts w:cs="Calibri"/>
          <w:b/>
          <w:bCs/>
          <w:sz w:val="24"/>
          <w:szCs w:val="24"/>
        </w:rPr>
        <w:t xml:space="preserve"> WITHIN THE TOWN OF </w:t>
      </w:r>
      <w:r w:rsidRPr="005C03C2" w:rsidR="005C03C2">
        <w:rPr>
          <w:rFonts w:cs="Calibri"/>
          <w:b/>
          <w:bCs/>
          <w:sz w:val="24"/>
          <w:szCs w:val="24"/>
        </w:rPr>
        <w:t>CLYMER</w:t>
      </w:r>
    </w:p>
    <w:p xmlns:wp14="http://schemas.microsoft.com/office/word/2010/wordml" w:rsidRPr="005C03C2" w:rsidR="00E0167C" w:rsidP="00E0167C" w:rsidRDefault="00E0167C" w14:paraId="0A37501D" wp14:textId="77777777">
      <w:pPr>
        <w:autoSpaceDE w:val="0"/>
        <w:autoSpaceDN w:val="0"/>
        <w:adjustRightInd w:val="0"/>
        <w:spacing w:after="0" w:line="240" w:lineRule="auto"/>
        <w:rPr>
          <w:rFonts w:cs="Calibri"/>
          <w:color w:val="FF0000"/>
          <w:sz w:val="24"/>
          <w:szCs w:val="24"/>
        </w:rPr>
      </w:pPr>
    </w:p>
    <w:p xmlns:wp14="http://schemas.microsoft.com/office/word/2010/wordml" w:rsidRPr="005C03C2" w:rsidR="00E0167C" w:rsidP="00E0167C" w:rsidRDefault="00E0167C" w14:paraId="4E81D3E6" wp14:textId="77777777">
      <w:pPr>
        <w:autoSpaceDE w:val="0"/>
        <w:autoSpaceDN w:val="0"/>
        <w:adjustRightInd w:val="0"/>
        <w:spacing w:after="0" w:line="240" w:lineRule="auto"/>
        <w:rPr>
          <w:rFonts w:cs="Calibri"/>
          <w:sz w:val="24"/>
          <w:szCs w:val="24"/>
        </w:rPr>
      </w:pPr>
      <w:r w:rsidRPr="005C03C2">
        <w:rPr>
          <w:rFonts w:cs="Calibri"/>
          <w:sz w:val="24"/>
          <w:szCs w:val="24"/>
        </w:rPr>
        <w:t xml:space="preserve">Be it enacted by the Town Board of the Town of </w:t>
      </w:r>
      <w:r w:rsidRPr="005C03C2" w:rsidR="005C03C2">
        <w:rPr>
          <w:rFonts w:cs="Calibri"/>
          <w:sz w:val="24"/>
          <w:szCs w:val="24"/>
        </w:rPr>
        <w:t>Clymer</w:t>
      </w:r>
      <w:r w:rsidRPr="005C03C2">
        <w:rPr>
          <w:rFonts w:cs="Calibri"/>
          <w:sz w:val="24"/>
          <w:szCs w:val="24"/>
        </w:rPr>
        <w:t xml:space="preserve"> as follows:</w:t>
      </w:r>
    </w:p>
    <w:p xmlns:wp14="http://schemas.microsoft.com/office/word/2010/wordml" w:rsidRPr="005C03C2" w:rsidR="00E0167C" w:rsidP="00E0167C" w:rsidRDefault="00E0167C" w14:paraId="5DAB6C7B" wp14:textId="77777777">
      <w:pPr>
        <w:autoSpaceDE w:val="0"/>
        <w:autoSpaceDN w:val="0"/>
        <w:adjustRightInd w:val="0"/>
        <w:spacing w:after="0" w:line="240" w:lineRule="auto"/>
        <w:rPr>
          <w:rFonts w:cs="Calibri"/>
          <w:b/>
          <w:bCs/>
          <w:color w:val="FF0000"/>
          <w:sz w:val="24"/>
          <w:szCs w:val="24"/>
        </w:rPr>
      </w:pPr>
    </w:p>
    <w:p xmlns:wp14="http://schemas.microsoft.com/office/word/2010/wordml" w:rsidRPr="005C03C2" w:rsidR="006816B7" w:rsidP="00E0167C" w:rsidRDefault="00E0167C" w14:paraId="5D93D975" wp14:textId="77777777">
      <w:pPr>
        <w:autoSpaceDE w:val="0"/>
        <w:autoSpaceDN w:val="0"/>
        <w:adjustRightInd w:val="0"/>
        <w:spacing w:after="0" w:line="240" w:lineRule="auto"/>
        <w:rPr>
          <w:rFonts w:cs="Calibri"/>
          <w:b/>
          <w:sz w:val="24"/>
          <w:szCs w:val="24"/>
          <w:u w:val="single"/>
        </w:rPr>
      </w:pPr>
      <w:r w:rsidRPr="005C03C2">
        <w:rPr>
          <w:rFonts w:cs="Calibri"/>
          <w:b/>
          <w:bCs/>
          <w:sz w:val="24"/>
          <w:szCs w:val="24"/>
          <w:u w:val="single"/>
        </w:rPr>
        <w:t>SECTION 1.</w:t>
      </w:r>
      <w:r w:rsidRPr="005C03C2" w:rsidR="00552563">
        <w:rPr>
          <w:rFonts w:cs="Calibri"/>
          <w:b/>
          <w:bCs/>
          <w:sz w:val="24"/>
          <w:szCs w:val="24"/>
          <w:u w:val="single"/>
        </w:rPr>
        <w:tab/>
      </w:r>
      <w:r w:rsidRPr="005C03C2">
        <w:rPr>
          <w:rFonts w:cs="Calibri"/>
          <w:b/>
          <w:sz w:val="24"/>
          <w:szCs w:val="24"/>
          <w:u w:val="single"/>
        </w:rPr>
        <w:t xml:space="preserve">Purpose and Intent </w:t>
      </w:r>
    </w:p>
    <w:p xmlns:wp14="http://schemas.microsoft.com/office/word/2010/wordml" w:rsidRPr="005C03C2" w:rsidR="00E0167C" w:rsidP="006816B7" w:rsidRDefault="00E0167C" w14:paraId="07CFB41D" wp14:textId="77777777">
      <w:pPr>
        <w:autoSpaceDE w:val="0"/>
        <w:autoSpaceDN w:val="0"/>
        <w:adjustRightInd w:val="0"/>
        <w:spacing w:after="0" w:line="240" w:lineRule="auto"/>
        <w:jc w:val="both"/>
        <w:rPr>
          <w:rFonts w:cs="Calibri"/>
          <w:sz w:val="24"/>
          <w:szCs w:val="24"/>
        </w:rPr>
      </w:pPr>
      <w:r w:rsidRPr="005C03C2">
        <w:rPr>
          <w:rFonts w:cs="Calibri"/>
          <w:sz w:val="24"/>
          <w:szCs w:val="24"/>
        </w:rPr>
        <w:t>Previously</w:t>
      </w:r>
      <w:r w:rsidRPr="005C03C2" w:rsidR="006816B7">
        <w:rPr>
          <w:rFonts w:cs="Calibri"/>
          <w:sz w:val="24"/>
          <w:szCs w:val="24"/>
        </w:rPr>
        <w:t xml:space="preserve">, in Local Law No. </w:t>
      </w:r>
      <w:r w:rsidRPr="005C03C2" w:rsidR="005C03C2">
        <w:rPr>
          <w:rFonts w:cs="Calibri"/>
          <w:sz w:val="24"/>
          <w:szCs w:val="24"/>
        </w:rPr>
        <w:t>1</w:t>
      </w:r>
      <w:r w:rsidRPr="005C03C2" w:rsidR="006816B7">
        <w:rPr>
          <w:rFonts w:cs="Calibri"/>
          <w:sz w:val="24"/>
          <w:szCs w:val="24"/>
        </w:rPr>
        <w:t xml:space="preserve"> of 20</w:t>
      </w:r>
      <w:r w:rsidRPr="005C03C2" w:rsidR="00552563">
        <w:rPr>
          <w:rFonts w:cs="Calibri"/>
          <w:sz w:val="24"/>
          <w:szCs w:val="24"/>
        </w:rPr>
        <w:t>2</w:t>
      </w:r>
      <w:r w:rsidRPr="005C03C2" w:rsidR="005C03C2">
        <w:rPr>
          <w:rFonts w:cs="Calibri"/>
          <w:sz w:val="24"/>
          <w:szCs w:val="24"/>
        </w:rPr>
        <w:t>4</w:t>
      </w:r>
      <w:r w:rsidRPr="005C03C2" w:rsidR="006816B7">
        <w:rPr>
          <w:rFonts w:cs="Calibri"/>
          <w:sz w:val="24"/>
          <w:szCs w:val="24"/>
        </w:rPr>
        <w:t>,</w:t>
      </w:r>
      <w:r w:rsidRPr="005C03C2">
        <w:rPr>
          <w:rFonts w:cs="Calibri"/>
          <w:sz w:val="24"/>
          <w:szCs w:val="24"/>
        </w:rPr>
        <w:t xml:space="preserve"> the Town Board of the Town of </w:t>
      </w:r>
      <w:r w:rsidRPr="005C03C2" w:rsidR="005C03C2">
        <w:rPr>
          <w:rFonts w:cs="Calibri"/>
          <w:sz w:val="24"/>
          <w:szCs w:val="24"/>
        </w:rPr>
        <w:t>Clymer</w:t>
      </w:r>
      <w:r w:rsidRPr="005C03C2" w:rsidR="006816B7">
        <w:rPr>
          <w:rFonts w:cs="Calibri"/>
          <w:sz w:val="24"/>
          <w:szCs w:val="24"/>
        </w:rPr>
        <w:t xml:space="preserve"> </w:t>
      </w:r>
      <w:r w:rsidRPr="005C03C2">
        <w:rPr>
          <w:rFonts w:cs="Calibri"/>
          <w:sz w:val="24"/>
          <w:szCs w:val="24"/>
        </w:rPr>
        <w:t xml:space="preserve">(“Town Board”) adopted a </w:t>
      </w:r>
      <w:r w:rsidRPr="005C03C2" w:rsidR="006816B7">
        <w:rPr>
          <w:rFonts w:cs="Calibri"/>
          <w:sz w:val="24"/>
          <w:szCs w:val="24"/>
        </w:rPr>
        <w:t>m</w:t>
      </w:r>
      <w:r w:rsidRPr="005C03C2">
        <w:rPr>
          <w:rFonts w:cs="Calibri"/>
          <w:sz w:val="24"/>
          <w:szCs w:val="24"/>
        </w:rPr>
        <w:t xml:space="preserve">oratorium </w:t>
      </w:r>
      <w:r w:rsidRPr="005C03C2" w:rsidR="006816B7">
        <w:rPr>
          <w:rFonts w:cs="Calibri"/>
          <w:sz w:val="24"/>
          <w:szCs w:val="24"/>
        </w:rPr>
        <w:t xml:space="preserve">on applications or proceedings for applications for, the review of applications, or the issuance of approvals or permits for the construction of </w:t>
      </w:r>
      <w:r w:rsidRPr="005C03C2" w:rsidR="005C03C2">
        <w:rPr>
          <w:rFonts w:cs="Calibri"/>
          <w:sz w:val="24"/>
          <w:szCs w:val="24"/>
        </w:rPr>
        <w:t>Battery Energy Storage Systems</w:t>
      </w:r>
      <w:r w:rsidRPr="005C03C2" w:rsidR="006816B7">
        <w:rPr>
          <w:rFonts w:cs="Calibri"/>
          <w:sz w:val="24"/>
          <w:szCs w:val="24"/>
        </w:rPr>
        <w:t xml:space="preserve"> within the Town of </w:t>
      </w:r>
      <w:r w:rsidRPr="005C03C2" w:rsidR="005C03C2">
        <w:rPr>
          <w:rFonts w:cs="Calibri"/>
          <w:sz w:val="24"/>
          <w:szCs w:val="24"/>
        </w:rPr>
        <w:t>Clymer</w:t>
      </w:r>
      <w:r w:rsidRPr="005C03C2" w:rsidR="005902C7">
        <w:rPr>
          <w:rFonts w:cs="Calibri"/>
          <w:sz w:val="24"/>
          <w:szCs w:val="24"/>
        </w:rPr>
        <w:t xml:space="preserve">, as those terms were defined with the said law. </w:t>
      </w:r>
      <w:r w:rsidRPr="005C03C2" w:rsidR="005C03C2">
        <w:rPr>
          <w:rFonts w:cs="Calibri"/>
          <w:sz w:val="24"/>
          <w:szCs w:val="24"/>
        </w:rPr>
        <w:t xml:space="preserve">Following fires at several battery facilities, </w:t>
      </w:r>
      <w:r w:rsidRPr="005C03C2" w:rsidR="005C03C2">
        <w:rPr>
          <w:rFonts w:cs="Calibri"/>
          <w:sz w:val="24"/>
          <w:szCs w:val="24"/>
          <w:shd w:val="clear" w:color="auto" w:fill="FAFAFA"/>
        </w:rPr>
        <w:t>New York State is considering updates to New York State Fire Code following a preliminary investigation performed on BESS facilities. These concerns, coupled with the Town’s desire for additional information and assurance about the safety of these type of facilities, as well as allowing New York State time to finalize its report, have all led to the determination that the moratorium should be extended while these issues are being considered.</w:t>
      </w:r>
    </w:p>
    <w:p xmlns:wp14="http://schemas.microsoft.com/office/word/2010/wordml" w:rsidRPr="005C03C2" w:rsidR="00552563" w:rsidP="00E0167C" w:rsidRDefault="00552563" w14:paraId="02EB378F" wp14:textId="77777777">
      <w:pPr>
        <w:autoSpaceDE w:val="0"/>
        <w:autoSpaceDN w:val="0"/>
        <w:adjustRightInd w:val="0"/>
        <w:spacing w:after="0" w:line="240" w:lineRule="auto"/>
        <w:rPr>
          <w:rFonts w:cs="Calibri"/>
          <w:sz w:val="24"/>
          <w:szCs w:val="24"/>
        </w:rPr>
      </w:pPr>
    </w:p>
    <w:p xmlns:wp14="http://schemas.microsoft.com/office/word/2010/wordml" w:rsidRPr="005C03C2" w:rsidR="006816B7" w:rsidP="006816B7" w:rsidRDefault="00E0167C" w14:paraId="37344F66" wp14:textId="77777777">
      <w:pPr>
        <w:autoSpaceDE w:val="0"/>
        <w:autoSpaceDN w:val="0"/>
        <w:adjustRightInd w:val="0"/>
        <w:spacing w:after="0" w:line="240" w:lineRule="auto"/>
        <w:jc w:val="both"/>
        <w:rPr>
          <w:rFonts w:cs="Calibri"/>
          <w:b/>
          <w:bCs/>
          <w:sz w:val="24"/>
          <w:szCs w:val="24"/>
          <w:u w:val="single"/>
        </w:rPr>
      </w:pPr>
      <w:r w:rsidRPr="005C03C2">
        <w:rPr>
          <w:rFonts w:cs="Calibri"/>
          <w:b/>
          <w:bCs/>
          <w:sz w:val="24"/>
          <w:szCs w:val="24"/>
          <w:u w:val="single"/>
        </w:rPr>
        <w:t xml:space="preserve">SECTION 2. </w:t>
      </w:r>
      <w:r w:rsidRPr="005C03C2" w:rsidR="006816B7">
        <w:rPr>
          <w:rFonts w:cs="Calibri"/>
          <w:b/>
          <w:bCs/>
          <w:sz w:val="24"/>
          <w:szCs w:val="24"/>
          <w:u w:val="single"/>
        </w:rPr>
        <w:t xml:space="preserve"> </w:t>
      </w:r>
      <w:r w:rsidRPr="005C03C2" w:rsidR="006816B7">
        <w:rPr>
          <w:rFonts w:cs="Calibri"/>
          <w:b/>
          <w:bCs/>
          <w:sz w:val="24"/>
          <w:szCs w:val="24"/>
          <w:u w:val="single"/>
        </w:rPr>
        <w:tab/>
      </w:r>
      <w:r w:rsidRPr="005C03C2" w:rsidR="006816B7">
        <w:rPr>
          <w:rFonts w:cs="Calibri"/>
          <w:b/>
          <w:bCs/>
          <w:sz w:val="24"/>
          <w:szCs w:val="24"/>
          <w:u w:val="single"/>
        </w:rPr>
        <w:t>Extension</w:t>
      </w:r>
    </w:p>
    <w:p xmlns:wp14="http://schemas.microsoft.com/office/word/2010/wordml" w:rsidRPr="005C03C2" w:rsidR="008D1340" w:rsidP="008D1340" w:rsidRDefault="00E0167C" w14:paraId="295E8666" wp14:textId="77777777">
      <w:pPr>
        <w:tabs>
          <w:tab w:val="left" w:pos="360"/>
          <w:tab w:val="left" w:pos="720"/>
          <w:tab w:val="left" w:pos="1080"/>
          <w:tab w:val="left" w:pos="1440"/>
          <w:tab w:val="left" w:pos="1800"/>
          <w:tab w:val="left" w:pos="2160"/>
          <w:tab w:val="left" w:pos="2520"/>
          <w:tab w:val="left" w:pos="2790"/>
        </w:tabs>
        <w:jc w:val="both"/>
        <w:rPr>
          <w:rFonts w:eastAsia="SimSun" w:cs="Calibri"/>
          <w:b/>
          <w:caps/>
          <w:kern w:val="3"/>
          <w:sz w:val="24"/>
          <w:szCs w:val="24"/>
          <w:lang w:eastAsia="zh-CN" w:bidi="hi-IN"/>
        </w:rPr>
      </w:pPr>
      <w:r w:rsidRPr="005C03C2">
        <w:rPr>
          <w:rFonts w:cs="Calibri"/>
          <w:sz w:val="24"/>
          <w:szCs w:val="24"/>
        </w:rPr>
        <w:t xml:space="preserve">Local Law No. </w:t>
      </w:r>
      <w:r w:rsidRPr="005C03C2" w:rsidR="005C03C2">
        <w:rPr>
          <w:rFonts w:cs="Calibri"/>
          <w:sz w:val="24"/>
          <w:szCs w:val="24"/>
        </w:rPr>
        <w:t>1</w:t>
      </w:r>
      <w:r w:rsidRPr="005C03C2">
        <w:rPr>
          <w:rFonts w:cs="Calibri"/>
          <w:sz w:val="24"/>
          <w:szCs w:val="24"/>
        </w:rPr>
        <w:t xml:space="preserve"> of 20</w:t>
      </w:r>
      <w:r w:rsidRPr="005C03C2" w:rsidR="00552563">
        <w:rPr>
          <w:rFonts w:cs="Calibri"/>
          <w:sz w:val="24"/>
          <w:szCs w:val="24"/>
        </w:rPr>
        <w:t>2</w:t>
      </w:r>
      <w:r w:rsidRPr="005C03C2" w:rsidR="005C03C2">
        <w:rPr>
          <w:rFonts w:cs="Calibri"/>
          <w:sz w:val="24"/>
          <w:szCs w:val="24"/>
        </w:rPr>
        <w:t>4</w:t>
      </w:r>
      <w:r w:rsidRPr="005C03C2">
        <w:rPr>
          <w:rFonts w:cs="Calibri"/>
          <w:sz w:val="24"/>
          <w:szCs w:val="24"/>
        </w:rPr>
        <w:t xml:space="preserve"> is hereby amended </w:t>
      </w:r>
      <w:r w:rsidRPr="005C03C2" w:rsidR="005902C7">
        <w:rPr>
          <w:rFonts w:cs="Calibri"/>
          <w:sz w:val="24"/>
          <w:szCs w:val="24"/>
        </w:rPr>
        <w:t xml:space="preserve">to extend its provisions with regard to </w:t>
      </w:r>
      <w:r w:rsidRPr="005C03C2" w:rsidR="005C03C2">
        <w:rPr>
          <w:rFonts w:cs="Calibri"/>
          <w:sz w:val="24"/>
          <w:szCs w:val="24"/>
        </w:rPr>
        <w:t>Battery Energy Storage Systems</w:t>
      </w:r>
      <w:r w:rsidRPr="005C03C2" w:rsidR="005902C7">
        <w:rPr>
          <w:rFonts w:cs="Calibri"/>
          <w:sz w:val="24"/>
          <w:szCs w:val="24"/>
        </w:rPr>
        <w:t xml:space="preserve"> for another </w:t>
      </w:r>
      <w:r w:rsidRPr="005C03C2" w:rsidR="005C03C2">
        <w:rPr>
          <w:rFonts w:cs="Calibri"/>
          <w:sz w:val="24"/>
          <w:szCs w:val="24"/>
        </w:rPr>
        <w:t>year</w:t>
      </w:r>
      <w:r w:rsidRPr="005C03C2" w:rsidR="005902C7">
        <w:rPr>
          <w:rFonts w:cs="Calibri"/>
          <w:sz w:val="24"/>
          <w:szCs w:val="24"/>
        </w:rPr>
        <w:t xml:space="preserve">, or, for clarity’s sake, until </w:t>
      </w:r>
      <w:r w:rsidRPr="005C03C2" w:rsidR="00552563">
        <w:rPr>
          <w:rFonts w:cs="Calibri"/>
          <w:b/>
          <w:bCs/>
          <w:sz w:val="24"/>
          <w:szCs w:val="24"/>
        </w:rPr>
        <w:t>J</w:t>
      </w:r>
      <w:r w:rsidRPr="005C03C2" w:rsidR="005F0EAF">
        <w:rPr>
          <w:rFonts w:cs="Calibri"/>
          <w:b/>
          <w:bCs/>
          <w:sz w:val="24"/>
          <w:szCs w:val="24"/>
        </w:rPr>
        <w:t>anuary 31, 202</w:t>
      </w:r>
      <w:r w:rsidRPr="005C03C2" w:rsidR="005C03C2">
        <w:rPr>
          <w:rFonts w:cs="Calibri"/>
          <w:b/>
          <w:bCs/>
          <w:sz w:val="24"/>
          <w:szCs w:val="24"/>
        </w:rPr>
        <w:t>6</w:t>
      </w:r>
      <w:r w:rsidRPr="005C03C2" w:rsidR="005902C7">
        <w:rPr>
          <w:rFonts w:cs="Calibri"/>
          <w:sz w:val="24"/>
          <w:szCs w:val="24"/>
        </w:rPr>
        <w:t xml:space="preserve">. </w:t>
      </w:r>
    </w:p>
    <w:p xmlns:wp14="http://schemas.microsoft.com/office/word/2010/wordml" w:rsidR="006816B7" w:rsidP="006816B7" w:rsidRDefault="00E0167C" w14:paraId="71523A1D" wp14:textId="77777777">
      <w:pPr>
        <w:autoSpaceDE w:val="0"/>
        <w:autoSpaceDN w:val="0"/>
        <w:adjustRightInd w:val="0"/>
        <w:spacing w:after="0" w:line="240" w:lineRule="auto"/>
        <w:jc w:val="both"/>
        <w:rPr>
          <w:rFonts w:cs="Calibri"/>
          <w:b/>
          <w:sz w:val="24"/>
          <w:szCs w:val="24"/>
          <w:u w:val="single"/>
        </w:rPr>
      </w:pPr>
      <w:r>
        <w:rPr>
          <w:rFonts w:cs="Calibri"/>
          <w:b/>
          <w:bCs/>
          <w:sz w:val="24"/>
          <w:szCs w:val="24"/>
          <w:u w:val="single"/>
        </w:rPr>
        <w:t xml:space="preserve">SECTION 3. </w:t>
      </w:r>
      <w:r w:rsidR="006816B7">
        <w:rPr>
          <w:rFonts w:cs="Calibri"/>
          <w:b/>
          <w:bCs/>
          <w:sz w:val="24"/>
          <w:szCs w:val="24"/>
          <w:u w:val="single"/>
        </w:rPr>
        <w:tab/>
      </w:r>
      <w:r>
        <w:rPr>
          <w:rFonts w:cs="Calibri"/>
          <w:b/>
          <w:sz w:val="24"/>
          <w:szCs w:val="24"/>
          <w:u w:val="single"/>
        </w:rPr>
        <w:t xml:space="preserve">Validity </w:t>
      </w:r>
    </w:p>
    <w:p xmlns:wp14="http://schemas.microsoft.com/office/word/2010/wordml" w:rsidR="00E0167C" w:rsidP="006816B7" w:rsidRDefault="00E0167C" w14:paraId="76AB7012" wp14:textId="77777777">
      <w:pPr>
        <w:autoSpaceDE w:val="0"/>
        <w:autoSpaceDN w:val="0"/>
        <w:adjustRightInd w:val="0"/>
        <w:spacing w:after="0" w:line="240" w:lineRule="auto"/>
        <w:jc w:val="both"/>
        <w:rPr>
          <w:rFonts w:cs="Calibri"/>
          <w:sz w:val="24"/>
          <w:szCs w:val="24"/>
        </w:rPr>
      </w:pPr>
      <w:r>
        <w:rPr>
          <w:rFonts w:cs="Calibri"/>
          <w:sz w:val="24"/>
          <w:szCs w:val="24"/>
        </w:rPr>
        <w:t>The invalidity of any provision of this Local Law shall not affect the</w:t>
      </w:r>
      <w:r w:rsidR="006816B7">
        <w:rPr>
          <w:rFonts w:cs="Calibri"/>
          <w:sz w:val="24"/>
          <w:szCs w:val="24"/>
        </w:rPr>
        <w:t xml:space="preserve"> </w:t>
      </w:r>
      <w:r>
        <w:rPr>
          <w:rFonts w:cs="Calibri"/>
          <w:sz w:val="24"/>
          <w:szCs w:val="24"/>
        </w:rPr>
        <w:t>validity of any other portion of this Local Law which can be given effect without such invalid</w:t>
      </w:r>
      <w:r w:rsidR="006816B7">
        <w:rPr>
          <w:rFonts w:cs="Calibri"/>
          <w:sz w:val="24"/>
          <w:szCs w:val="24"/>
        </w:rPr>
        <w:t xml:space="preserve"> </w:t>
      </w:r>
      <w:r>
        <w:rPr>
          <w:rFonts w:cs="Calibri"/>
          <w:sz w:val="24"/>
          <w:szCs w:val="24"/>
        </w:rPr>
        <w:t>provision.</w:t>
      </w:r>
    </w:p>
    <w:p xmlns:wp14="http://schemas.microsoft.com/office/word/2010/wordml" w:rsidR="00552563" w:rsidP="006816B7" w:rsidRDefault="00552563" w14:paraId="6A05A809" wp14:textId="77777777">
      <w:pPr>
        <w:autoSpaceDE w:val="0"/>
        <w:autoSpaceDN w:val="0"/>
        <w:adjustRightInd w:val="0"/>
        <w:spacing w:after="0" w:line="240" w:lineRule="auto"/>
        <w:jc w:val="both"/>
        <w:rPr>
          <w:rFonts w:cs="Calibri"/>
          <w:b/>
          <w:bCs/>
          <w:sz w:val="24"/>
          <w:szCs w:val="24"/>
        </w:rPr>
      </w:pPr>
    </w:p>
    <w:p xmlns:wp14="http://schemas.microsoft.com/office/word/2010/wordml" w:rsidR="006816B7" w:rsidP="006816B7" w:rsidRDefault="00E0167C" w14:paraId="585A964C" wp14:textId="77777777">
      <w:pPr>
        <w:autoSpaceDE w:val="0"/>
        <w:autoSpaceDN w:val="0"/>
        <w:adjustRightInd w:val="0"/>
        <w:spacing w:after="0" w:line="240" w:lineRule="auto"/>
        <w:jc w:val="both"/>
        <w:rPr>
          <w:rFonts w:cs="Calibri"/>
          <w:b/>
          <w:sz w:val="24"/>
          <w:szCs w:val="24"/>
          <w:u w:val="single"/>
        </w:rPr>
      </w:pPr>
      <w:r>
        <w:rPr>
          <w:rFonts w:cs="Calibri"/>
          <w:b/>
          <w:bCs/>
          <w:sz w:val="24"/>
          <w:szCs w:val="24"/>
          <w:u w:val="single"/>
        </w:rPr>
        <w:t>SECTION 4.</w:t>
      </w:r>
      <w:r w:rsidR="006816B7">
        <w:rPr>
          <w:rFonts w:cs="Calibri"/>
          <w:b/>
          <w:bCs/>
          <w:sz w:val="24"/>
          <w:szCs w:val="24"/>
          <w:u w:val="single"/>
        </w:rPr>
        <w:tab/>
      </w:r>
      <w:r>
        <w:rPr>
          <w:rFonts w:cs="Calibri"/>
          <w:b/>
          <w:sz w:val="24"/>
          <w:szCs w:val="24"/>
          <w:u w:val="single"/>
        </w:rPr>
        <w:t xml:space="preserve">Effective Date </w:t>
      </w:r>
    </w:p>
    <w:p xmlns:wp14="http://schemas.microsoft.com/office/word/2010/wordml" w:rsidR="00E0167C" w:rsidP="006816B7" w:rsidRDefault="00E0167C" w14:paraId="3EB77AB9" wp14:textId="77777777">
      <w:pPr>
        <w:autoSpaceDE w:val="0"/>
        <w:autoSpaceDN w:val="0"/>
        <w:adjustRightInd w:val="0"/>
        <w:spacing w:after="0" w:line="240" w:lineRule="auto"/>
        <w:jc w:val="both"/>
        <w:rPr>
          <w:rFonts w:cs="Calibri"/>
        </w:rPr>
      </w:pPr>
      <w:r>
        <w:rPr>
          <w:rFonts w:cs="Calibri"/>
          <w:sz w:val="24"/>
          <w:szCs w:val="24"/>
        </w:rPr>
        <w:t>This Local Law shall take effect immediately upon filing in the</w:t>
      </w:r>
      <w:r w:rsidR="006816B7">
        <w:rPr>
          <w:rFonts w:cs="Calibri"/>
          <w:sz w:val="24"/>
          <w:szCs w:val="24"/>
        </w:rPr>
        <w:t xml:space="preserve"> </w:t>
      </w:r>
      <w:r>
        <w:rPr>
          <w:rFonts w:cs="Calibri"/>
          <w:sz w:val="24"/>
          <w:szCs w:val="24"/>
        </w:rPr>
        <w:t>office of the Secretary of Stat</w:t>
      </w:r>
      <w:r w:rsidR="006816B7">
        <w:rPr>
          <w:rFonts w:cs="Calibri"/>
          <w:sz w:val="24"/>
          <w:szCs w:val="24"/>
        </w:rPr>
        <w:t>e.</w:t>
      </w:r>
    </w:p>
    <w:sectPr w:rsidR="00E0167C" w:rsidSect="00F83DC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7"/>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CE"/>
    <w:rsid w:val="00366B9C"/>
    <w:rsid w:val="003679F3"/>
    <w:rsid w:val="0038170C"/>
    <w:rsid w:val="003E7829"/>
    <w:rsid w:val="00504088"/>
    <w:rsid w:val="00552563"/>
    <w:rsid w:val="005902C7"/>
    <w:rsid w:val="005C03C2"/>
    <w:rsid w:val="005E6B98"/>
    <w:rsid w:val="005F0EAF"/>
    <w:rsid w:val="005F44C4"/>
    <w:rsid w:val="006816B7"/>
    <w:rsid w:val="007974CE"/>
    <w:rsid w:val="00802856"/>
    <w:rsid w:val="008711C1"/>
    <w:rsid w:val="008D1340"/>
    <w:rsid w:val="00CA7403"/>
    <w:rsid w:val="00E0167C"/>
    <w:rsid w:val="00E555DD"/>
    <w:rsid w:val="00F83DC6"/>
    <w:rsid w:val="3E251581"/>
    <w:rsid w:val="786A6D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12D8376"/>
  <w15:chartTrackingRefBased/>
  <w15:docId w15:val="{12E53D46-F558-432C-8149-4655C4769D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7974CE"/>
    <w:pPr>
      <w:autoSpaceDE w:val="0"/>
      <w:autoSpaceDN w:val="0"/>
      <w:adjustRightInd w:val="0"/>
    </w:pPr>
    <w:rPr>
      <w:rFonts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Seachrist</dc:creator>
  <keywords/>
  <dc:description/>
  <lastModifiedBy>Wendy Trisket</lastModifiedBy>
  <revision>11</revision>
  <dcterms:created xsi:type="dcterms:W3CDTF">2025-02-04T13:25:00.0000000Z</dcterms:created>
  <dcterms:modified xsi:type="dcterms:W3CDTF">2025-02-04T13:26:31.1602206Z</dcterms:modified>
</coreProperties>
</file>