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72C2B" w14:textId="0640B4DE" w:rsidR="00EB7F51" w:rsidRDefault="00EB7F51" w:rsidP="00EB7F51">
      <w:pPr>
        <w:jc w:val="center"/>
        <w:rPr>
          <w:b/>
          <w:bCs/>
        </w:rPr>
      </w:pPr>
      <w:r w:rsidRPr="00EB7F51">
        <w:rPr>
          <w:b/>
          <w:bCs/>
        </w:rPr>
        <w:t>TOWN OF CHAUTAUQUA</w:t>
      </w:r>
      <w:r w:rsidRPr="00EB7F51">
        <w:br/>
      </w:r>
      <w:r w:rsidRPr="00EB7F51">
        <w:rPr>
          <w:b/>
          <w:bCs/>
        </w:rPr>
        <w:t>NOTICE OF PUBLIC HEARING</w:t>
      </w:r>
    </w:p>
    <w:p w14:paraId="48FDD583" w14:textId="77777777" w:rsidR="00EB7F51" w:rsidRPr="00EB7F51" w:rsidRDefault="00EB7F51" w:rsidP="00EB7F51">
      <w:pPr>
        <w:jc w:val="center"/>
      </w:pPr>
    </w:p>
    <w:p w14:paraId="69964A28" w14:textId="77777777" w:rsidR="00EB7F51" w:rsidRPr="00EB7F51" w:rsidRDefault="00EB7F51" w:rsidP="00EB7F51">
      <w:r w:rsidRPr="00EB7F51">
        <w:rPr>
          <w:b/>
          <w:bCs/>
        </w:rPr>
        <w:t>NOTICE IS HEREBY GIVEN</w:t>
      </w:r>
      <w:r w:rsidRPr="00EB7F51">
        <w:t xml:space="preserve"> that the Town Board of the Town of Chautauqua, Chautauqua County, New York, will hold a Public Hearing on Wednesday,</w:t>
      </w:r>
      <w:r w:rsidRPr="00EB7F51">
        <w:rPr>
          <w:b/>
          <w:bCs/>
        </w:rPr>
        <w:t xml:space="preserve"> October 14, 2026, at 7:20 p.m.</w:t>
      </w:r>
      <w:r w:rsidRPr="00EB7F51">
        <w:t xml:space="preserve"> local time at the Chautauqua Town Hall, located at 2 Academy Street, Mayville, New York.</w:t>
      </w:r>
    </w:p>
    <w:p w14:paraId="45A7C6E2" w14:textId="77777777" w:rsidR="00EB7F51" w:rsidRPr="00EB7F51" w:rsidRDefault="00EB7F51" w:rsidP="00EB7F51">
      <w:r w:rsidRPr="00EB7F51">
        <w:t>The purpose of this Public Hearing is to hear all interested parties and citizens regarding a Special Use Permit application submitted by Andy Byler. The applicant is seeking approval to operate a sawmill on property located at 7211 Walker Road, Dewittville, NY 14728.</w:t>
      </w:r>
    </w:p>
    <w:p w14:paraId="5085AA96" w14:textId="77777777" w:rsidR="00EB7F51" w:rsidRPr="00EB7F51" w:rsidRDefault="00EB7F51" w:rsidP="00EB7F51">
      <w:r w:rsidRPr="00EB7F51">
        <w:t>The property subject to this application is further identified on the Chautauqua County Real Property Tax Maps as Tax ID No. 212.00-2-13.</w:t>
      </w:r>
    </w:p>
    <w:p w14:paraId="32EE1835" w14:textId="77777777" w:rsidR="00EB7F51" w:rsidRPr="00EB7F51" w:rsidRDefault="00EB7F51" w:rsidP="00EB7F51">
      <w:r w:rsidRPr="00EB7F51">
        <w:t>A copy of the application and supporting documentation is on file and available for public inspection at the office of the Town Clerk during regular business hours.</w:t>
      </w:r>
    </w:p>
    <w:p w14:paraId="73236951" w14:textId="77777777" w:rsidR="00EB7F51" w:rsidRPr="00EB7F51" w:rsidRDefault="00EB7F51" w:rsidP="00EB7F51">
      <w:r w:rsidRPr="00EB7F51">
        <w:t xml:space="preserve">All </w:t>
      </w:r>
      <w:proofErr w:type="gramStart"/>
      <w:r w:rsidRPr="00EB7F51">
        <w:t>persons</w:t>
      </w:r>
      <w:proofErr w:type="gramEnd"/>
      <w:r w:rsidRPr="00EB7F51">
        <w:t xml:space="preserve"> interested in this matter will be given an opportunity to be heard in person, by agent, or by attorney at the time and place specified above. Written comments may also be submitted to the Town Clerk prior to the hearing.</w:t>
      </w:r>
    </w:p>
    <w:p w14:paraId="308C2DE1" w14:textId="77777777" w:rsidR="00EB7F51" w:rsidRPr="00EB7F51" w:rsidRDefault="00EB7F51" w:rsidP="00EB7F51">
      <w:r w:rsidRPr="00EB7F51">
        <w:t>By Order of the Town Board</w:t>
      </w:r>
      <w:r w:rsidRPr="00EB7F51">
        <w:br/>
        <w:t>Town of Chautauqua, New York</w:t>
      </w:r>
    </w:p>
    <w:p w14:paraId="0CC8E87C" w14:textId="6E080E97" w:rsidR="00EB7F51" w:rsidRDefault="00EB7F51" w:rsidP="00EB7F51">
      <w:r>
        <w:t xml:space="preserve">Rebecca Luba, </w:t>
      </w:r>
      <w:r w:rsidRPr="00EB7F51">
        <w:t>Town Clerk</w:t>
      </w:r>
    </w:p>
    <w:p w14:paraId="05A45969" w14:textId="0D06BE8E" w:rsidR="00EB7F51" w:rsidRPr="00EB7F51" w:rsidRDefault="00EB7F51" w:rsidP="00EB7F51">
      <w:r w:rsidRPr="00EB7F51">
        <w:t>Dated: October 2, 2026</w:t>
      </w:r>
    </w:p>
    <w:p w14:paraId="2ADF82A5" w14:textId="77777777" w:rsidR="004E1FD5" w:rsidRDefault="004E1FD5"/>
    <w:sectPr w:rsidR="004E1F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F51"/>
    <w:rsid w:val="002E6D9E"/>
    <w:rsid w:val="004E1FD5"/>
    <w:rsid w:val="007B5989"/>
    <w:rsid w:val="00EB7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E2BF9"/>
  <w15:chartTrackingRefBased/>
  <w15:docId w15:val="{DD7F8131-A32F-4074-9799-8219C4000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7F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7F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7F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7F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7F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7F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7F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7F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7F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7F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7F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7F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7F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7F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7F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7F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7F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7F51"/>
    <w:rPr>
      <w:rFonts w:eastAsiaTheme="majorEastAsia" w:cstheme="majorBidi"/>
      <w:color w:val="272727" w:themeColor="text1" w:themeTint="D8"/>
    </w:rPr>
  </w:style>
  <w:style w:type="paragraph" w:styleId="Title">
    <w:name w:val="Title"/>
    <w:basedOn w:val="Normal"/>
    <w:next w:val="Normal"/>
    <w:link w:val="TitleChar"/>
    <w:uiPriority w:val="10"/>
    <w:qFormat/>
    <w:rsid w:val="00EB7F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7F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7F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7F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7F51"/>
    <w:pPr>
      <w:spacing w:before="160"/>
      <w:jc w:val="center"/>
    </w:pPr>
    <w:rPr>
      <w:i/>
      <w:iCs/>
      <w:color w:val="404040" w:themeColor="text1" w:themeTint="BF"/>
    </w:rPr>
  </w:style>
  <w:style w:type="character" w:customStyle="1" w:styleId="QuoteChar">
    <w:name w:val="Quote Char"/>
    <w:basedOn w:val="DefaultParagraphFont"/>
    <w:link w:val="Quote"/>
    <w:uiPriority w:val="29"/>
    <w:rsid w:val="00EB7F51"/>
    <w:rPr>
      <w:i/>
      <w:iCs/>
      <w:color w:val="404040" w:themeColor="text1" w:themeTint="BF"/>
    </w:rPr>
  </w:style>
  <w:style w:type="paragraph" w:styleId="ListParagraph">
    <w:name w:val="List Paragraph"/>
    <w:basedOn w:val="Normal"/>
    <w:uiPriority w:val="34"/>
    <w:qFormat/>
    <w:rsid w:val="00EB7F51"/>
    <w:pPr>
      <w:ind w:left="720"/>
      <w:contextualSpacing/>
    </w:pPr>
  </w:style>
  <w:style w:type="character" w:styleId="IntenseEmphasis">
    <w:name w:val="Intense Emphasis"/>
    <w:basedOn w:val="DefaultParagraphFont"/>
    <w:uiPriority w:val="21"/>
    <w:qFormat/>
    <w:rsid w:val="00EB7F51"/>
    <w:rPr>
      <w:i/>
      <w:iCs/>
      <w:color w:val="0F4761" w:themeColor="accent1" w:themeShade="BF"/>
    </w:rPr>
  </w:style>
  <w:style w:type="paragraph" w:styleId="IntenseQuote">
    <w:name w:val="Intense Quote"/>
    <w:basedOn w:val="Normal"/>
    <w:next w:val="Normal"/>
    <w:link w:val="IntenseQuoteChar"/>
    <w:uiPriority w:val="30"/>
    <w:qFormat/>
    <w:rsid w:val="00EB7F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7F51"/>
    <w:rPr>
      <w:i/>
      <w:iCs/>
      <w:color w:val="0F4761" w:themeColor="accent1" w:themeShade="BF"/>
    </w:rPr>
  </w:style>
  <w:style w:type="character" w:styleId="IntenseReference">
    <w:name w:val="Intense Reference"/>
    <w:basedOn w:val="DefaultParagraphFont"/>
    <w:uiPriority w:val="32"/>
    <w:qFormat/>
    <w:rsid w:val="00EB7F5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181</Words>
  <Characters>1034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Luba</dc:creator>
  <cp:keywords/>
  <dc:description/>
  <cp:lastModifiedBy>Rebecca Luba</cp:lastModifiedBy>
  <cp:revision>1</cp:revision>
  <cp:lastPrinted>2026-10-02T17:08:00Z</cp:lastPrinted>
  <dcterms:created xsi:type="dcterms:W3CDTF">2026-10-02T16:32:00Z</dcterms:created>
  <dcterms:modified xsi:type="dcterms:W3CDTF">2026-10-02T17:19:00Z</dcterms:modified>
</cp:coreProperties>
</file>