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904C" w14:textId="6ABD6852" w:rsidR="008C3F85" w:rsidRDefault="00F92D89" w:rsidP="00F92D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ZBA </w:t>
      </w:r>
      <w:r w:rsidR="00E11B1D">
        <w:rPr>
          <w:b/>
          <w:bCs/>
          <w:sz w:val="28"/>
          <w:szCs w:val="28"/>
        </w:rPr>
        <w:t>Minutes</w:t>
      </w:r>
      <w:r w:rsidR="009308D7">
        <w:rPr>
          <w:b/>
          <w:bCs/>
          <w:sz w:val="28"/>
          <w:szCs w:val="28"/>
        </w:rPr>
        <w:t xml:space="preserve"> February 2026</w:t>
      </w:r>
    </w:p>
    <w:p w14:paraId="058D8B3E" w14:textId="7865A39A" w:rsidR="00F92D89" w:rsidRDefault="00F92D89" w:rsidP="009308D7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2.17.26</w:t>
      </w:r>
    </w:p>
    <w:p w14:paraId="361C8C79" w14:textId="77777777" w:rsidR="00F92D89" w:rsidRDefault="00F92D89" w:rsidP="00B10023">
      <w:pPr>
        <w:rPr>
          <w:b/>
          <w:bCs/>
          <w:sz w:val="28"/>
          <w:szCs w:val="28"/>
        </w:rPr>
      </w:pPr>
    </w:p>
    <w:p w14:paraId="4F37F7E8" w14:textId="4402FA69" w:rsidR="007B20F7" w:rsidRPr="00275F01" w:rsidRDefault="00C82433" w:rsidP="00090F67">
      <w:pPr>
        <w:rPr>
          <w:b/>
          <w:bCs/>
          <w:color w:val="404040" w:themeColor="text1" w:themeTint="BF"/>
          <w:sz w:val="28"/>
          <w:szCs w:val="28"/>
        </w:rPr>
      </w:pPr>
      <w:r w:rsidRPr="00275F01">
        <w:rPr>
          <w:b/>
          <w:bCs/>
          <w:color w:val="404040" w:themeColor="text1" w:themeTint="BF"/>
          <w:sz w:val="28"/>
          <w:szCs w:val="28"/>
        </w:rPr>
        <w:t>Meeting Call</w:t>
      </w:r>
      <w:r w:rsidR="00D30099">
        <w:rPr>
          <w:b/>
          <w:bCs/>
          <w:color w:val="404040" w:themeColor="text1" w:themeTint="BF"/>
          <w:sz w:val="28"/>
          <w:szCs w:val="28"/>
        </w:rPr>
        <w:t>ed</w:t>
      </w:r>
      <w:r w:rsidRPr="00275F01">
        <w:rPr>
          <w:b/>
          <w:bCs/>
          <w:color w:val="404040" w:themeColor="text1" w:themeTint="BF"/>
          <w:sz w:val="28"/>
          <w:szCs w:val="28"/>
        </w:rPr>
        <w:t xml:space="preserve"> to Order,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 xml:space="preserve"> by </w:t>
      </w:r>
      <w:r w:rsidR="00E756F7" w:rsidRPr="00275F01">
        <w:rPr>
          <w:b/>
          <w:bCs/>
          <w:color w:val="404040" w:themeColor="text1" w:themeTint="BF"/>
          <w:sz w:val="28"/>
          <w:szCs w:val="28"/>
        </w:rPr>
        <w:t xml:space="preserve">Acting 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>Chairman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>, Tye Flurie at 3:30pm.</w:t>
      </w:r>
    </w:p>
    <w:p w14:paraId="06D40F0A" w14:textId="45432EAC" w:rsidR="005A01C2" w:rsidRPr="00941A1D" w:rsidRDefault="00286718" w:rsidP="00941A1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9496C">
        <w:rPr>
          <w:sz w:val="28"/>
          <w:szCs w:val="28"/>
        </w:rPr>
        <w:t>Review</w:t>
      </w:r>
      <w:r w:rsidR="00F92D89" w:rsidRPr="0039496C">
        <w:rPr>
          <w:sz w:val="28"/>
          <w:szCs w:val="28"/>
        </w:rPr>
        <w:t xml:space="preserve"> of Case #2  J. Kleinfelder</w:t>
      </w:r>
      <w:r w:rsidR="009366EC" w:rsidRPr="0039496C">
        <w:rPr>
          <w:sz w:val="28"/>
          <w:szCs w:val="28"/>
        </w:rPr>
        <w:t>, W. Lake Rd.</w:t>
      </w:r>
      <w:r w:rsidR="00F92D89" w:rsidRPr="0039496C">
        <w:rPr>
          <w:sz w:val="28"/>
          <w:szCs w:val="28"/>
        </w:rPr>
        <w:t xml:space="preserve"> (SUP vs. Use Variance) – </w:t>
      </w:r>
      <w:r w:rsidR="00E11B1D" w:rsidRPr="0039496C">
        <w:rPr>
          <w:sz w:val="28"/>
          <w:szCs w:val="28"/>
        </w:rPr>
        <w:t xml:space="preserve"> </w:t>
      </w:r>
      <w:r w:rsidR="007D598A">
        <w:rPr>
          <w:sz w:val="28"/>
          <w:szCs w:val="28"/>
        </w:rPr>
        <w:t xml:space="preserve">Acting </w:t>
      </w:r>
      <w:r w:rsidR="009141DD" w:rsidRPr="0039496C">
        <w:rPr>
          <w:sz w:val="28"/>
          <w:szCs w:val="28"/>
        </w:rPr>
        <w:t>C</w:t>
      </w:r>
      <w:r w:rsidR="00B962A3" w:rsidRPr="0039496C">
        <w:rPr>
          <w:sz w:val="28"/>
          <w:szCs w:val="28"/>
        </w:rPr>
        <w:t>h</w:t>
      </w:r>
      <w:r w:rsidR="009141DD" w:rsidRPr="0039496C">
        <w:rPr>
          <w:sz w:val="28"/>
          <w:szCs w:val="28"/>
        </w:rPr>
        <w:t xml:space="preserve">airman, Flurie explained that after </w:t>
      </w:r>
      <w:r w:rsidR="00753008">
        <w:rPr>
          <w:sz w:val="28"/>
          <w:szCs w:val="28"/>
        </w:rPr>
        <w:t>consulting</w:t>
      </w:r>
      <w:r w:rsidR="00FA722C">
        <w:rPr>
          <w:sz w:val="28"/>
          <w:szCs w:val="28"/>
        </w:rPr>
        <w:t xml:space="preserve"> with the Town’s Attorney Joel Seachrist, the ZBA Board cannot act on Case #2</w:t>
      </w:r>
      <w:r w:rsidR="004D0DB2">
        <w:rPr>
          <w:sz w:val="28"/>
          <w:szCs w:val="28"/>
        </w:rPr>
        <w:t xml:space="preserve">.  John Kleinfelder </w:t>
      </w:r>
      <w:r w:rsidR="00656D28" w:rsidRPr="0039496C">
        <w:rPr>
          <w:sz w:val="28"/>
          <w:szCs w:val="28"/>
        </w:rPr>
        <w:t>applied for a Special Use permit</w:t>
      </w:r>
      <w:r w:rsidR="004D0DB2">
        <w:rPr>
          <w:sz w:val="28"/>
          <w:szCs w:val="28"/>
        </w:rPr>
        <w:t xml:space="preserve"> for</w:t>
      </w:r>
      <w:r w:rsidR="00E5141F">
        <w:rPr>
          <w:sz w:val="28"/>
          <w:szCs w:val="28"/>
        </w:rPr>
        <w:t xml:space="preserve"> 3 possibly 4</w:t>
      </w:r>
      <w:r w:rsidR="004D0DB2">
        <w:rPr>
          <w:sz w:val="28"/>
          <w:szCs w:val="28"/>
        </w:rPr>
        <w:t xml:space="preserve">  self-storage building(s)</w:t>
      </w:r>
      <w:r w:rsidR="00C00D46">
        <w:rPr>
          <w:sz w:val="28"/>
          <w:szCs w:val="28"/>
        </w:rPr>
        <w:t xml:space="preserve">. </w:t>
      </w:r>
      <w:r w:rsidR="00656D28" w:rsidRPr="0039496C">
        <w:rPr>
          <w:sz w:val="28"/>
          <w:szCs w:val="28"/>
        </w:rPr>
        <w:t xml:space="preserve"> </w:t>
      </w:r>
      <w:r w:rsidR="009C238A" w:rsidRPr="0039496C">
        <w:rPr>
          <w:sz w:val="28"/>
          <w:szCs w:val="28"/>
        </w:rPr>
        <w:t>Attorney Joel Seachrist</w:t>
      </w:r>
      <w:r w:rsidR="00656D28" w:rsidRPr="0039496C">
        <w:rPr>
          <w:sz w:val="28"/>
          <w:szCs w:val="28"/>
        </w:rPr>
        <w:t xml:space="preserve"> </w:t>
      </w:r>
      <w:r w:rsidR="004D0DB2">
        <w:rPr>
          <w:sz w:val="28"/>
          <w:szCs w:val="28"/>
        </w:rPr>
        <w:t>explained</w:t>
      </w:r>
      <w:r w:rsidR="00656D28" w:rsidRPr="0039496C">
        <w:rPr>
          <w:sz w:val="28"/>
          <w:szCs w:val="28"/>
        </w:rPr>
        <w:t xml:space="preserve"> that the </w:t>
      </w:r>
      <w:r w:rsidR="003749A3" w:rsidRPr="0039496C">
        <w:rPr>
          <w:sz w:val="28"/>
          <w:szCs w:val="28"/>
        </w:rPr>
        <w:t>board did not have the authority to make a recommendation</w:t>
      </w:r>
      <w:r w:rsidR="009C4B48">
        <w:rPr>
          <w:sz w:val="28"/>
          <w:szCs w:val="28"/>
        </w:rPr>
        <w:t xml:space="preserve"> because</w:t>
      </w:r>
      <w:r w:rsidR="003749A3" w:rsidRPr="0039496C">
        <w:rPr>
          <w:sz w:val="28"/>
          <w:szCs w:val="28"/>
        </w:rPr>
        <w:t xml:space="preserve"> </w:t>
      </w:r>
      <w:r w:rsidR="0058703E" w:rsidRPr="0039496C">
        <w:rPr>
          <w:sz w:val="28"/>
          <w:szCs w:val="28"/>
        </w:rPr>
        <w:t xml:space="preserve">a </w:t>
      </w:r>
      <w:r w:rsidR="00BB5568" w:rsidRPr="0039496C">
        <w:rPr>
          <w:sz w:val="28"/>
          <w:szCs w:val="28"/>
        </w:rPr>
        <w:t>self-storage</w:t>
      </w:r>
      <w:r w:rsidR="00013348" w:rsidRPr="0039496C">
        <w:rPr>
          <w:sz w:val="28"/>
          <w:szCs w:val="28"/>
        </w:rPr>
        <w:t xml:space="preserve"> facility is not a permitted use within a</w:t>
      </w:r>
      <w:r w:rsidR="009C4B48">
        <w:rPr>
          <w:sz w:val="28"/>
          <w:szCs w:val="28"/>
        </w:rPr>
        <w:t>n</w:t>
      </w:r>
      <w:r w:rsidR="00013348" w:rsidRPr="0039496C">
        <w:rPr>
          <w:sz w:val="28"/>
          <w:szCs w:val="28"/>
        </w:rPr>
        <w:t xml:space="preserve"> (R-L) Residential-Lakeside</w:t>
      </w:r>
      <w:r w:rsidR="00BB5568" w:rsidRPr="0039496C">
        <w:rPr>
          <w:sz w:val="28"/>
          <w:szCs w:val="28"/>
        </w:rPr>
        <w:t xml:space="preserve"> district</w:t>
      </w:r>
      <w:r w:rsidR="009C238A">
        <w:rPr>
          <w:sz w:val="28"/>
          <w:szCs w:val="28"/>
        </w:rPr>
        <w:t xml:space="preserve"> and as such the </w:t>
      </w:r>
      <w:r w:rsidR="00461239">
        <w:rPr>
          <w:sz w:val="28"/>
          <w:szCs w:val="28"/>
        </w:rPr>
        <w:t xml:space="preserve">hearing </w:t>
      </w:r>
      <w:r w:rsidR="00BF2BEA">
        <w:rPr>
          <w:sz w:val="28"/>
          <w:szCs w:val="28"/>
        </w:rPr>
        <w:t>should</w:t>
      </w:r>
      <w:r w:rsidR="00461239">
        <w:rPr>
          <w:sz w:val="28"/>
          <w:szCs w:val="28"/>
        </w:rPr>
        <w:t xml:space="preserve"> not move forward.  Mr. Kleinfelder expressed his </w:t>
      </w:r>
      <w:r w:rsidR="0027688F">
        <w:rPr>
          <w:sz w:val="28"/>
          <w:szCs w:val="28"/>
        </w:rPr>
        <w:t>disappointment</w:t>
      </w:r>
      <w:r w:rsidR="005F4217">
        <w:rPr>
          <w:sz w:val="28"/>
          <w:szCs w:val="28"/>
        </w:rPr>
        <w:t xml:space="preserve"> and stated that he was under the impression that he could present his project.  </w:t>
      </w:r>
      <w:r w:rsidR="00474B7D">
        <w:rPr>
          <w:sz w:val="28"/>
          <w:szCs w:val="28"/>
        </w:rPr>
        <w:t xml:space="preserve">Attorney </w:t>
      </w:r>
      <w:r w:rsidR="00170AE6">
        <w:rPr>
          <w:sz w:val="28"/>
          <w:szCs w:val="28"/>
        </w:rPr>
        <w:t>Seachrist</w:t>
      </w:r>
      <w:r w:rsidR="00474B7D">
        <w:rPr>
          <w:sz w:val="28"/>
          <w:szCs w:val="28"/>
        </w:rPr>
        <w:t xml:space="preserve"> further explained that there were a couple of options such as applying for a USE variance</w:t>
      </w:r>
      <w:r w:rsidR="00570B0C">
        <w:rPr>
          <w:sz w:val="28"/>
          <w:szCs w:val="28"/>
        </w:rPr>
        <w:t xml:space="preserve"> or the Town board could modify</w:t>
      </w:r>
      <w:r w:rsidR="00170AE6">
        <w:rPr>
          <w:sz w:val="28"/>
          <w:szCs w:val="28"/>
        </w:rPr>
        <w:t xml:space="preserve"> the zoning law in some way to make it permissible.  </w:t>
      </w:r>
      <w:r w:rsidR="00EA66D4">
        <w:rPr>
          <w:sz w:val="28"/>
          <w:szCs w:val="28"/>
        </w:rPr>
        <w:t xml:space="preserve">The Town </w:t>
      </w:r>
      <w:r w:rsidR="00DD1D5E">
        <w:rPr>
          <w:sz w:val="28"/>
          <w:szCs w:val="28"/>
        </w:rPr>
        <w:t>has just</w:t>
      </w:r>
      <w:r w:rsidR="00EA66D4">
        <w:rPr>
          <w:sz w:val="28"/>
          <w:szCs w:val="28"/>
        </w:rPr>
        <w:t xml:space="preserve"> completed their Comprehensive Plan and once adopted the Town Board will be looking into </w:t>
      </w:r>
      <w:r w:rsidR="00542153">
        <w:rPr>
          <w:sz w:val="28"/>
          <w:szCs w:val="28"/>
        </w:rPr>
        <w:t xml:space="preserve">reviewing and updating the Town Code and Zoning </w:t>
      </w:r>
      <w:r w:rsidR="002F1978">
        <w:rPr>
          <w:sz w:val="28"/>
          <w:szCs w:val="28"/>
        </w:rPr>
        <w:t>Laws,</w:t>
      </w:r>
      <w:r w:rsidR="00542153">
        <w:rPr>
          <w:sz w:val="28"/>
          <w:szCs w:val="28"/>
        </w:rPr>
        <w:t xml:space="preserve"> but that process has not yet begun.  </w:t>
      </w:r>
      <w:r w:rsidR="0027688F">
        <w:rPr>
          <w:sz w:val="28"/>
          <w:szCs w:val="28"/>
        </w:rPr>
        <w:t xml:space="preserve">Larry Anderson asked why the other commercial </w:t>
      </w:r>
      <w:r w:rsidR="00B417EB">
        <w:rPr>
          <w:sz w:val="28"/>
          <w:szCs w:val="28"/>
        </w:rPr>
        <w:t>buildings</w:t>
      </w:r>
      <w:r w:rsidR="00BD0084">
        <w:rPr>
          <w:sz w:val="28"/>
          <w:szCs w:val="28"/>
        </w:rPr>
        <w:t xml:space="preserve"> in the area were allowed.  Attorney Seachrist </w:t>
      </w:r>
      <w:r w:rsidR="00542153">
        <w:rPr>
          <w:sz w:val="28"/>
          <w:szCs w:val="28"/>
        </w:rPr>
        <w:t>advised</w:t>
      </w:r>
      <w:r w:rsidR="00B417EB">
        <w:rPr>
          <w:sz w:val="28"/>
          <w:szCs w:val="28"/>
        </w:rPr>
        <w:t xml:space="preserve"> that those </w:t>
      </w:r>
      <w:r w:rsidR="006634DE">
        <w:rPr>
          <w:sz w:val="28"/>
          <w:szCs w:val="28"/>
        </w:rPr>
        <w:t>buildings</w:t>
      </w:r>
      <w:r w:rsidR="00B417EB">
        <w:rPr>
          <w:sz w:val="28"/>
          <w:szCs w:val="28"/>
        </w:rPr>
        <w:t xml:space="preserve"> </w:t>
      </w:r>
      <w:r w:rsidR="00EB4B56">
        <w:rPr>
          <w:sz w:val="28"/>
          <w:szCs w:val="28"/>
        </w:rPr>
        <w:t xml:space="preserve">are </w:t>
      </w:r>
      <w:r w:rsidR="00810CDB">
        <w:rPr>
          <w:sz w:val="28"/>
          <w:szCs w:val="28"/>
        </w:rPr>
        <w:t>called “grandfathered uses” meaning that they</w:t>
      </w:r>
      <w:r w:rsidR="006634DE">
        <w:rPr>
          <w:sz w:val="28"/>
          <w:szCs w:val="28"/>
        </w:rPr>
        <w:t xml:space="preserve"> </w:t>
      </w:r>
      <w:r w:rsidR="00810CDB">
        <w:rPr>
          <w:sz w:val="28"/>
          <w:szCs w:val="28"/>
        </w:rPr>
        <w:t>existed before the zoning went into effect.</w:t>
      </w:r>
      <w:r w:rsidR="001A2B22">
        <w:rPr>
          <w:sz w:val="28"/>
          <w:szCs w:val="28"/>
        </w:rPr>
        <w:t xml:space="preserve">  Code Officer Rick Walczak spoke to Mr. Kleinfelder and offered to have him come back in the office to review</w:t>
      </w:r>
      <w:r w:rsidR="00035B59">
        <w:rPr>
          <w:sz w:val="28"/>
          <w:szCs w:val="28"/>
        </w:rPr>
        <w:t xml:space="preserve"> options available, which Mr. Kleinfelder agreed.</w:t>
      </w:r>
    </w:p>
    <w:p w14:paraId="74EF38F5" w14:textId="35CF0AC2" w:rsidR="00090F67" w:rsidRPr="00F93AAE" w:rsidRDefault="00090F67" w:rsidP="0018187A">
      <w:pPr>
        <w:pStyle w:val="ListParagraph"/>
        <w:ind w:left="420"/>
        <w:rPr>
          <w:b/>
          <w:bCs/>
          <w:sz w:val="28"/>
          <w:szCs w:val="28"/>
        </w:rPr>
      </w:pPr>
    </w:p>
    <w:p w14:paraId="0E0C191A" w14:textId="4C1CE5D6" w:rsidR="00F92D89" w:rsidRPr="009F2488" w:rsidRDefault="00F92D89" w:rsidP="00F92D89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9F2488">
        <w:rPr>
          <w:color w:val="000000" w:themeColor="text1"/>
          <w:sz w:val="28"/>
          <w:szCs w:val="28"/>
          <w:u w:val="single"/>
        </w:rPr>
        <w:t>Case #1 Zimmerman Trust, Cathy</w:t>
      </w:r>
      <w:r w:rsidR="000F69DF" w:rsidRPr="009F2488">
        <w:rPr>
          <w:color w:val="000000" w:themeColor="text1"/>
          <w:sz w:val="28"/>
          <w:szCs w:val="28"/>
        </w:rPr>
        <w:t xml:space="preserve"> – 7177 Iona Street</w:t>
      </w:r>
      <w:r w:rsidR="007502CF" w:rsidRPr="009F2488">
        <w:rPr>
          <w:color w:val="000000" w:themeColor="text1"/>
          <w:sz w:val="28"/>
          <w:szCs w:val="28"/>
        </w:rPr>
        <w:t>, Dewittville</w:t>
      </w:r>
    </w:p>
    <w:p w14:paraId="61C3B132" w14:textId="3A37C67F" w:rsidR="0018187A" w:rsidRPr="009F2488" w:rsidRDefault="0018187A" w:rsidP="0018187A">
      <w:pPr>
        <w:pStyle w:val="ListParagraph"/>
        <w:rPr>
          <w:color w:val="000000" w:themeColor="text1"/>
          <w:sz w:val="28"/>
          <w:szCs w:val="28"/>
        </w:rPr>
      </w:pPr>
      <w:r w:rsidRPr="009F2488">
        <w:rPr>
          <w:color w:val="000000" w:themeColor="text1"/>
          <w:sz w:val="28"/>
          <w:szCs w:val="28"/>
        </w:rPr>
        <w:t xml:space="preserve">Review of </w:t>
      </w:r>
      <w:r w:rsidR="007F7E46" w:rsidRPr="009F2488">
        <w:rPr>
          <w:color w:val="000000" w:themeColor="text1"/>
          <w:sz w:val="28"/>
          <w:szCs w:val="28"/>
        </w:rPr>
        <w:t xml:space="preserve">case </w:t>
      </w:r>
    </w:p>
    <w:p w14:paraId="07F76EFE" w14:textId="37CFE330" w:rsidR="005652EE" w:rsidRPr="000F1CC0" w:rsidRDefault="00DD109C" w:rsidP="005652EE">
      <w:pPr>
        <w:pStyle w:val="ListParagraph"/>
        <w:numPr>
          <w:ilvl w:val="0"/>
          <w:numId w:val="4"/>
        </w:numPr>
        <w:rPr>
          <w:color w:val="404040" w:themeColor="text1" w:themeTint="BF"/>
          <w:sz w:val="28"/>
          <w:szCs w:val="28"/>
        </w:rPr>
      </w:pPr>
      <w:r w:rsidRPr="009F2488">
        <w:rPr>
          <w:color w:val="000000" w:themeColor="text1"/>
          <w:sz w:val="28"/>
          <w:szCs w:val="28"/>
        </w:rPr>
        <w:t>Owner/Applicant comment</w:t>
      </w:r>
      <w:r w:rsidR="005652EE" w:rsidRPr="009F2488">
        <w:rPr>
          <w:color w:val="000000" w:themeColor="text1"/>
          <w:sz w:val="28"/>
          <w:szCs w:val="28"/>
        </w:rPr>
        <w:t>:</w:t>
      </w:r>
      <w:r w:rsidR="00B03650" w:rsidRPr="009F2488">
        <w:rPr>
          <w:color w:val="000000" w:themeColor="text1"/>
          <w:sz w:val="28"/>
          <w:szCs w:val="28"/>
        </w:rPr>
        <w:t xml:space="preserve"> </w:t>
      </w:r>
      <w:r w:rsidR="000A209F" w:rsidRPr="009F2488">
        <w:rPr>
          <w:color w:val="000000" w:themeColor="text1"/>
          <w:sz w:val="28"/>
          <w:szCs w:val="28"/>
        </w:rPr>
        <w:t>Owner and son in law were in attendance</w:t>
      </w:r>
      <w:r w:rsidR="00852283" w:rsidRPr="009F2488">
        <w:rPr>
          <w:color w:val="000000" w:themeColor="text1"/>
          <w:sz w:val="28"/>
          <w:szCs w:val="28"/>
        </w:rPr>
        <w:t xml:space="preserve">.  </w:t>
      </w:r>
      <w:r w:rsidR="00A40A02" w:rsidRPr="009F2488">
        <w:rPr>
          <w:color w:val="000000" w:themeColor="text1"/>
          <w:sz w:val="28"/>
          <w:szCs w:val="28"/>
        </w:rPr>
        <w:t>The board asked if the</w:t>
      </w:r>
      <w:r w:rsidR="001B47FE" w:rsidRPr="009F2488">
        <w:rPr>
          <w:color w:val="000000" w:themeColor="text1"/>
          <w:sz w:val="28"/>
          <w:szCs w:val="28"/>
        </w:rPr>
        <w:t xml:space="preserve"> owners had anything they wanted to say to the board</w:t>
      </w:r>
      <w:r w:rsidR="004F161B" w:rsidRPr="009F2488">
        <w:rPr>
          <w:color w:val="000000" w:themeColor="text1"/>
          <w:sz w:val="28"/>
          <w:szCs w:val="28"/>
        </w:rPr>
        <w:t xml:space="preserve"> and </w:t>
      </w:r>
      <w:r w:rsidR="00616038" w:rsidRPr="009F2488">
        <w:rPr>
          <w:color w:val="000000" w:themeColor="text1"/>
          <w:sz w:val="28"/>
          <w:szCs w:val="28"/>
        </w:rPr>
        <w:t xml:space="preserve">Chris </w:t>
      </w:r>
      <w:r w:rsidR="009F2488" w:rsidRPr="009F2488">
        <w:rPr>
          <w:color w:val="000000" w:themeColor="text1"/>
          <w:sz w:val="28"/>
          <w:szCs w:val="28"/>
        </w:rPr>
        <w:t>Johnston,</w:t>
      </w:r>
      <w:r w:rsidR="00616038" w:rsidRPr="009F2488">
        <w:rPr>
          <w:color w:val="000000" w:themeColor="text1"/>
          <w:sz w:val="28"/>
          <w:szCs w:val="28"/>
        </w:rPr>
        <w:t xml:space="preserve"> the applicant’s </w:t>
      </w:r>
      <w:r w:rsidR="0017594A" w:rsidRPr="009F2488">
        <w:rPr>
          <w:color w:val="000000" w:themeColor="text1"/>
          <w:sz w:val="28"/>
          <w:szCs w:val="28"/>
        </w:rPr>
        <w:t>son-in-law,</w:t>
      </w:r>
      <w:r w:rsidR="00616038" w:rsidRPr="009F2488">
        <w:rPr>
          <w:color w:val="000000" w:themeColor="text1"/>
          <w:sz w:val="28"/>
          <w:szCs w:val="28"/>
        </w:rPr>
        <w:t xml:space="preserve"> responded that </w:t>
      </w:r>
      <w:r w:rsidR="0017594A">
        <w:rPr>
          <w:color w:val="000000" w:themeColor="text1"/>
          <w:sz w:val="28"/>
          <w:szCs w:val="28"/>
        </w:rPr>
        <w:t>the family would like</w:t>
      </w:r>
      <w:r w:rsidR="003756C2" w:rsidRPr="009F2488">
        <w:rPr>
          <w:color w:val="000000" w:themeColor="text1"/>
          <w:sz w:val="28"/>
          <w:szCs w:val="28"/>
        </w:rPr>
        <w:t xml:space="preserve"> to build a new home on the property while allowing them to leave the </w:t>
      </w:r>
      <w:r w:rsidR="00BE3579" w:rsidRPr="009F2488">
        <w:rPr>
          <w:color w:val="000000" w:themeColor="text1"/>
          <w:sz w:val="28"/>
          <w:szCs w:val="28"/>
        </w:rPr>
        <w:t>existing cottage until after the new</w:t>
      </w:r>
      <w:r w:rsidR="00BE3579" w:rsidRPr="009F2488">
        <w:rPr>
          <w:b/>
          <w:bCs/>
          <w:color w:val="000000" w:themeColor="text1"/>
          <w:sz w:val="28"/>
          <w:szCs w:val="28"/>
        </w:rPr>
        <w:t xml:space="preserve"> </w:t>
      </w:r>
      <w:r w:rsidR="00BE3579" w:rsidRPr="000F1CC0">
        <w:rPr>
          <w:color w:val="404040" w:themeColor="text1" w:themeTint="BF"/>
          <w:sz w:val="28"/>
          <w:szCs w:val="28"/>
        </w:rPr>
        <w:t>structure is built</w:t>
      </w:r>
      <w:r w:rsidR="00D60272">
        <w:rPr>
          <w:color w:val="404040" w:themeColor="text1" w:themeTint="BF"/>
          <w:sz w:val="28"/>
          <w:szCs w:val="28"/>
        </w:rPr>
        <w:t xml:space="preserve"> to accommodate their</w:t>
      </w:r>
      <w:r w:rsidR="00383442" w:rsidRPr="000F1CC0">
        <w:rPr>
          <w:color w:val="404040" w:themeColor="text1" w:themeTint="BF"/>
          <w:sz w:val="28"/>
          <w:szCs w:val="28"/>
        </w:rPr>
        <w:t xml:space="preserve"> family</w:t>
      </w:r>
      <w:r w:rsidR="005150F8">
        <w:rPr>
          <w:color w:val="404040" w:themeColor="text1" w:themeTint="BF"/>
          <w:sz w:val="28"/>
          <w:szCs w:val="28"/>
        </w:rPr>
        <w:t>.</w:t>
      </w:r>
    </w:p>
    <w:p w14:paraId="5E4B22D4" w14:textId="0351B835" w:rsidR="005652EE" w:rsidRPr="000F1CC0" w:rsidRDefault="005652EE" w:rsidP="005652EE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lastRenderedPageBreak/>
        <w:t>Questions from the board:</w:t>
      </w:r>
      <w:r w:rsidR="00077D78" w:rsidRPr="000F1CC0">
        <w:rPr>
          <w:color w:val="000000" w:themeColor="text1"/>
          <w:sz w:val="28"/>
          <w:szCs w:val="28"/>
        </w:rPr>
        <w:t xml:space="preserve"> </w:t>
      </w:r>
      <w:r w:rsidR="000F1CC0">
        <w:rPr>
          <w:color w:val="000000" w:themeColor="text1"/>
          <w:sz w:val="28"/>
          <w:szCs w:val="28"/>
        </w:rPr>
        <w:t>Ed Seebald asked if th</w:t>
      </w:r>
      <w:r w:rsidR="00B2520F">
        <w:rPr>
          <w:color w:val="000000" w:themeColor="text1"/>
          <w:sz w:val="28"/>
          <w:szCs w:val="28"/>
        </w:rPr>
        <w:t>ey had</w:t>
      </w:r>
      <w:r w:rsidR="000F1CC0">
        <w:rPr>
          <w:color w:val="000000" w:themeColor="text1"/>
          <w:sz w:val="28"/>
          <w:szCs w:val="28"/>
        </w:rPr>
        <w:t xml:space="preserve"> a Homeowner’s Association and </w:t>
      </w:r>
      <w:r w:rsidR="00962A69">
        <w:rPr>
          <w:color w:val="000000" w:themeColor="text1"/>
          <w:sz w:val="28"/>
          <w:szCs w:val="28"/>
        </w:rPr>
        <w:t xml:space="preserve">Mr. Johnston stated there </w:t>
      </w:r>
      <w:r w:rsidR="00D30099">
        <w:rPr>
          <w:color w:val="000000" w:themeColor="text1"/>
          <w:sz w:val="28"/>
          <w:szCs w:val="28"/>
        </w:rPr>
        <w:t>were</w:t>
      </w:r>
      <w:r w:rsidR="00962A69">
        <w:rPr>
          <w:color w:val="000000" w:themeColor="text1"/>
          <w:sz w:val="28"/>
          <w:szCs w:val="28"/>
        </w:rPr>
        <w:t xml:space="preserve"> 13 homeowners.  </w:t>
      </w:r>
    </w:p>
    <w:p w14:paraId="4874C255" w14:textId="6058D3A8" w:rsidR="005652EE" w:rsidRPr="000F1CC0" w:rsidRDefault="00DD109C" w:rsidP="000F1CC0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 xml:space="preserve">Public comment </w:t>
      </w:r>
      <w:r w:rsidR="003B1983" w:rsidRPr="000F1CC0">
        <w:rPr>
          <w:color w:val="000000" w:themeColor="text1"/>
          <w:sz w:val="28"/>
          <w:szCs w:val="28"/>
        </w:rPr>
        <w:t>:</w:t>
      </w:r>
      <w:r w:rsidR="00DB5962" w:rsidRPr="000F1CC0">
        <w:rPr>
          <w:color w:val="000000" w:themeColor="text1"/>
          <w:sz w:val="28"/>
          <w:szCs w:val="28"/>
        </w:rPr>
        <w:t xml:space="preserve"> No </w:t>
      </w:r>
      <w:r w:rsidR="00DB5962" w:rsidRPr="000F1CC0">
        <w:rPr>
          <w:sz w:val="28"/>
          <w:szCs w:val="28"/>
        </w:rPr>
        <w:t>public comment was made</w:t>
      </w:r>
      <w:r w:rsidR="00077D78" w:rsidRPr="000F1CC0">
        <w:rPr>
          <w:sz w:val="28"/>
          <w:szCs w:val="28"/>
        </w:rPr>
        <w:t xml:space="preserve">.  </w:t>
      </w:r>
    </w:p>
    <w:p w14:paraId="766BB6FC" w14:textId="7EED5192" w:rsidR="000358EA" w:rsidRPr="000F1CC0" w:rsidRDefault="000358EA" w:rsidP="003B1983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  <w:u w:val="single"/>
        </w:rPr>
        <w:t xml:space="preserve">Read/Review </w:t>
      </w:r>
      <w:r w:rsidR="00A3684B" w:rsidRPr="000F1CC0">
        <w:rPr>
          <w:color w:val="000000" w:themeColor="text1"/>
          <w:sz w:val="28"/>
          <w:szCs w:val="28"/>
          <w:u w:val="single"/>
        </w:rPr>
        <w:t>five</w:t>
      </w:r>
      <w:r w:rsidR="00AC4157" w:rsidRPr="000F1CC0">
        <w:rPr>
          <w:color w:val="000000" w:themeColor="text1"/>
          <w:sz w:val="28"/>
          <w:szCs w:val="28"/>
          <w:u w:val="single"/>
        </w:rPr>
        <w:t xml:space="preserve"> (5)</w:t>
      </w:r>
      <w:r w:rsidR="00A3684B" w:rsidRPr="000F1CC0">
        <w:rPr>
          <w:color w:val="000000" w:themeColor="text1"/>
          <w:sz w:val="28"/>
          <w:szCs w:val="28"/>
          <w:u w:val="single"/>
        </w:rPr>
        <w:t xml:space="preserve"> determining factors before motion and decision of board</w:t>
      </w:r>
      <w:r w:rsidR="003B1983" w:rsidRPr="000F1CC0">
        <w:rPr>
          <w:color w:val="000000" w:themeColor="text1"/>
          <w:sz w:val="28"/>
          <w:szCs w:val="28"/>
          <w:u w:val="single"/>
        </w:rPr>
        <w:t>:</w:t>
      </w:r>
      <w:r w:rsidR="003B1983" w:rsidRPr="000F1CC0">
        <w:rPr>
          <w:color w:val="000000" w:themeColor="text1"/>
          <w:sz w:val="28"/>
          <w:szCs w:val="28"/>
        </w:rPr>
        <w:t xml:space="preserve"> </w:t>
      </w:r>
      <w:r w:rsidR="007A028D" w:rsidRPr="000F1CC0">
        <w:rPr>
          <w:color w:val="000000" w:themeColor="text1"/>
          <w:sz w:val="28"/>
          <w:szCs w:val="28"/>
        </w:rPr>
        <w:t>read by Tye Flurie</w:t>
      </w:r>
      <w:r w:rsidR="00D219F5" w:rsidRPr="000F1CC0">
        <w:rPr>
          <w:color w:val="000000" w:themeColor="text1"/>
          <w:sz w:val="28"/>
          <w:szCs w:val="28"/>
        </w:rPr>
        <w:t>, Acting Chairman.</w:t>
      </w:r>
    </w:p>
    <w:p w14:paraId="66FFE3F8" w14:textId="1077EF2C" w:rsidR="000358EA" w:rsidRPr="000F1CC0" w:rsidRDefault="000358EA" w:rsidP="003B1983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  <w:u w:val="single"/>
        </w:rPr>
        <w:t>Motion t</w:t>
      </w:r>
      <w:r w:rsidRPr="000F1CC0">
        <w:rPr>
          <w:color w:val="000000" w:themeColor="text1"/>
          <w:sz w:val="28"/>
          <w:szCs w:val="28"/>
        </w:rPr>
        <w:t>o approve</w:t>
      </w:r>
      <w:r w:rsidR="00D219F5" w:rsidRPr="000F1CC0">
        <w:rPr>
          <w:color w:val="000000" w:themeColor="text1"/>
          <w:sz w:val="28"/>
          <w:szCs w:val="28"/>
        </w:rPr>
        <w:t xml:space="preserve"> was made </w:t>
      </w:r>
      <w:r w:rsidR="00DA1382" w:rsidRPr="000F1CC0">
        <w:rPr>
          <w:color w:val="000000" w:themeColor="text1"/>
          <w:sz w:val="28"/>
          <w:szCs w:val="28"/>
        </w:rPr>
        <w:t>by</w:t>
      </w:r>
      <w:r w:rsidR="00D219F5" w:rsidRPr="000F1CC0">
        <w:rPr>
          <w:color w:val="000000" w:themeColor="text1"/>
          <w:sz w:val="28"/>
          <w:szCs w:val="28"/>
        </w:rPr>
        <w:t xml:space="preserve"> </w:t>
      </w:r>
      <w:r w:rsidR="000E7438" w:rsidRPr="000F1CC0">
        <w:rPr>
          <w:color w:val="000000" w:themeColor="text1"/>
          <w:sz w:val="28"/>
          <w:szCs w:val="28"/>
        </w:rPr>
        <w:t>Ed Seebald</w:t>
      </w:r>
    </w:p>
    <w:p w14:paraId="18F79AD5" w14:textId="7DD84A5F" w:rsidR="00092DDE" w:rsidRPr="000F1CC0" w:rsidRDefault="00092DDE" w:rsidP="003B1983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  <w:u w:val="single"/>
        </w:rPr>
        <w:t xml:space="preserve">Second </w:t>
      </w:r>
      <w:r w:rsidRPr="000F1CC0">
        <w:rPr>
          <w:color w:val="000000" w:themeColor="text1"/>
          <w:sz w:val="28"/>
          <w:szCs w:val="28"/>
        </w:rPr>
        <w:t>by:</w:t>
      </w:r>
      <w:r w:rsidR="000E7438" w:rsidRPr="000F1CC0">
        <w:rPr>
          <w:color w:val="000000" w:themeColor="text1"/>
          <w:sz w:val="28"/>
          <w:szCs w:val="28"/>
        </w:rPr>
        <w:t xml:space="preserve"> Roberta Tenpas</w:t>
      </w:r>
    </w:p>
    <w:p w14:paraId="5FA0BA24" w14:textId="0FB383B5" w:rsidR="00092DDE" w:rsidRPr="000F1CC0" w:rsidRDefault="00092DDE" w:rsidP="003B1983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  <w:u w:val="single"/>
        </w:rPr>
        <w:t>Vote as follows</w:t>
      </w:r>
      <w:r w:rsidRPr="000F1CC0">
        <w:rPr>
          <w:color w:val="000000" w:themeColor="text1"/>
          <w:sz w:val="28"/>
          <w:szCs w:val="28"/>
        </w:rPr>
        <w:t>:</w:t>
      </w:r>
    </w:p>
    <w:p w14:paraId="7BB03DC8" w14:textId="31711E67" w:rsidR="00092DDE" w:rsidRPr="000F1CC0" w:rsidRDefault="00092DDE" w:rsidP="00092DDE">
      <w:pPr>
        <w:pStyle w:val="ListParagraph"/>
        <w:ind w:left="1140"/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>Acting Chairman</w:t>
      </w:r>
      <w:r w:rsidR="003E097C" w:rsidRPr="000F1CC0">
        <w:rPr>
          <w:color w:val="000000" w:themeColor="text1"/>
          <w:sz w:val="28"/>
          <w:szCs w:val="28"/>
        </w:rPr>
        <w:t>, Tye Flurie</w:t>
      </w:r>
      <w:r w:rsidR="000E7438" w:rsidRPr="000F1CC0">
        <w:rPr>
          <w:color w:val="000000" w:themeColor="text1"/>
          <w:sz w:val="28"/>
          <w:szCs w:val="28"/>
        </w:rPr>
        <w:t xml:space="preserve"> - yes</w:t>
      </w:r>
    </w:p>
    <w:p w14:paraId="72F9AD55" w14:textId="7BD7A287" w:rsidR="003E097C" w:rsidRPr="000F1CC0" w:rsidRDefault="003E097C" w:rsidP="00092DDE">
      <w:pPr>
        <w:pStyle w:val="ListParagraph"/>
        <w:ind w:left="1140"/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>Board Member, Ed Seebald</w:t>
      </w:r>
      <w:r w:rsidR="000E7438" w:rsidRPr="000F1CC0">
        <w:rPr>
          <w:color w:val="000000" w:themeColor="text1"/>
          <w:sz w:val="28"/>
          <w:szCs w:val="28"/>
        </w:rPr>
        <w:t xml:space="preserve"> - yes</w:t>
      </w:r>
    </w:p>
    <w:p w14:paraId="4BBD3990" w14:textId="7F284D51" w:rsidR="003E097C" w:rsidRPr="000F1CC0" w:rsidRDefault="003E097C" w:rsidP="00092DDE">
      <w:pPr>
        <w:pStyle w:val="ListParagraph"/>
        <w:ind w:left="1140"/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>Board Member, Roberta Tenpas</w:t>
      </w:r>
      <w:r w:rsidR="000E7438" w:rsidRPr="000F1CC0">
        <w:rPr>
          <w:color w:val="000000" w:themeColor="text1"/>
          <w:sz w:val="28"/>
          <w:szCs w:val="28"/>
        </w:rPr>
        <w:t xml:space="preserve"> </w:t>
      </w:r>
      <w:r w:rsidR="00E81338" w:rsidRPr="000F1CC0">
        <w:rPr>
          <w:color w:val="000000" w:themeColor="text1"/>
          <w:sz w:val="28"/>
          <w:szCs w:val="28"/>
        </w:rPr>
        <w:t>–</w:t>
      </w:r>
      <w:r w:rsidR="000E7438" w:rsidRPr="000F1CC0">
        <w:rPr>
          <w:color w:val="000000" w:themeColor="text1"/>
          <w:sz w:val="28"/>
          <w:szCs w:val="28"/>
        </w:rPr>
        <w:t xml:space="preserve"> yes</w:t>
      </w:r>
    </w:p>
    <w:p w14:paraId="042695BE" w14:textId="17140FA5" w:rsidR="00E81338" w:rsidRPr="000F1CC0" w:rsidRDefault="00E81338" w:rsidP="00092DDE">
      <w:pPr>
        <w:pStyle w:val="ListParagraph"/>
        <w:ind w:left="1140"/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>Motion Approved with 2 conditions</w:t>
      </w:r>
      <w:r w:rsidR="00AA78CC">
        <w:rPr>
          <w:color w:val="000000" w:themeColor="text1"/>
          <w:sz w:val="28"/>
          <w:szCs w:val="28"/>
        </w:rPr>
        <w:t xml:space="preserve"> which will be included in the permit/variance.</w:t>
      </w:r>
    </w:p>
    <w:p w14:paraId="2C2D7B0A" w14:textId="29DFF45A" w:rsidR="00E81338" w:rsidRPr="000F1CC0" w:rsidRDefault="00E81338" w:rsidP="00E81338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 xml:space="preserve">Silt fence must be erected during the construction </w:t>
      </w:r>
      <w:r w:rsidR="00A513B0" w:rsidRPr="000F1CC0">
        <w:rPr>
          <w:color w:val="000000" w:themeColor="text1"/>
          <w:sz w:val="28"/>
          <w:szCs w:val="28"/>
        </w:rPr>
        <w:t>phase</w:t>
      </w:r>
      <w:r w:rsidR="00AA78CC">
        <w:rPr>
          <w:color w:val="000000" w:themeColor="text1"/>
          <w:sz w:val="28"/>
          <w:szCs w:val="28"/>
        </w:rPr>
        <w:t xml:space="preserve"> and </w:t>
      </w:r>
      <w:r w:rsidR="00A513B0" w:rsidRPr="000F1CC0">
        <w:rPr>
          <w:color w:val="000000" w:themeColor="text1"/>
          <w:sz w:val="28"/>
          <w:szCs w:val="28"/>
        </w:rPr>
        <w:t>demo phase until completion of the project.</w:t>
      </w:r>
    </w:p>
    <w:p w14:paraId="4406E7B2" w14:textId="1C6845F7" w:rsidR="00A513B0" w:rsidRPr="000F1CC0" w:rsidRDefault="00A513B0" w:rsidP="00E81338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0F1CC0">
        <w:rPr>
          <w:color w:val="000000" w:themeColor="text1"/>
          <w:sz w:val="28"/>
          <w:szCs w:val="28"/>
        </w:rPr>
        <w:t xml:space="preserve">The FINAL Certificate of Occupancy for the new structure will not be given until the </w:t>
      </w:r>
      <w:r w:rsidR="00982500" w:rsidRPr="000F1CC0">
        <w:rPr>
          <w:color w:val="000000" w:themeColor="text1"/>
          <w:sz w:val="28"/>
          <w:szCs w:val="28"/>
        </w:rPr>
        <w:t>demo of the original structure has been completed.</w:t>
      </w:r>
    </w:p>
    <w:p w14:paraId="0DE95036" w14:textId="6DC00A05" w:rsidR="00090F67" w:rsidRPr="0018187A" w:rsidRDefault="00090F67" w:rsidP="0018187A">
      <w:pPr>
        <w:rPr>
          <w:b/>
          <w:bCs/>
          <w:sz w:val="28"/>
          <w:szCs w:val="28"/>
        </w:rPr>
      </w:pPr>
    </w:p>
    <w:p w14:paraId="367138B1" w14:textId="644CF60B" w:rsidR="00F92D89" w:rsidRPr="003907EC" w:rsidRDefault="00336F24" w:rsidP="00F92D89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</w:rPr>
        <w:t>Board</w:t>
      </w:r>
      <w:r w:rsidR="00F92D89" w:rsidRPr="003907EC">
        <w:rPr>
          <w:color w:val="000000" w:themeColor="text1"/>
          <w:sz w:val="28"/>
          <w:szCs w:val="28"/>
        </w:rPr>
        <w:t xml:space="preserve"> </w:t>
      </w:r>
      <w:r w:rsidRPr="003907EC">
        <w:rPr>
          <w:color w:val="000000" w:themeColor="text1"/>
          <w:sz w:val="28"/>
          <w:szCs w:val="28"/>
        </w:rPr>
        <w:t xml:space="preserve">to </w:t>
      </w:r>
      <w:r w:rsidR="00F92D89" w:rsidRPr="003907EC">
        <w:rPr>
          <w:color w:val="000000" w:themeColor="text1"/>
          <w:sz w:val="28"/>
          <w:szCs w:val="28"/>
        </w:rPr>
        <w:t xml:space="preserve">set public hearing to address letter from Esq. Stephen Daly, </w:t>
      </w:r>
      <w:r w:rsidR="00695B02" w:rsidRPr="003907EC">
        <w:rPr>
          <w:color w:val="000000" w:themeColor="text1"/>
          <w:sz w:val="28"/>
          <w:szCs w:val="28"/>
        </w:rPr>
        <w:t>representing Chautauq</w:t>
      </w:r>
      <w:r w:rsidR="00C13D6C" w:rsidRPr="003907EC">
        <w:rPr>
          <w:color w:val="000000" w:themeColor="text1"/>
          <w:sz w:val="28"/>
          <w:szCs w:val="28"/>
        </w:rPr>
        <w:t xml:space="preserve">ua </w:t>
      </w:r>
      <w:r w:rsidR="008B7D4A" w:rsidRPr="003907EC">
        <w:rPr>
          <w:color w:val="000000" w:themeColor="text1"/>
          <w:sz w:val="28"/>
          <w:szCs w:val="28"/>
        </w:rPr>
        <w:t>Protect,</w:t>
      </w:r>
      <w:r w:rsidR="00C13D6C" w:rsidRPr="003907EC">
        <w:rPr>
          <w:color w:val="000000" w:themeColor="text1"/>
          <w:sz w:val="28"/>
          <w:szCs w:val="28"/>
        </w:rPr>
        <w:t xml:space="preserve"> </w:t>
      </w:r>
      <w:r w:rsidR="00703B4A">
        <w:rPr>
          <w:color w:val="000000" w:themeColor="text1"/>
          <w:sz w:val="28"/>
          <w:szCs w:val="28"/>
        </w:rPr>
        <w:t>who is</w:t>
      </w:r>
      <w:r w:rsidR="008B7D4A">
        <w:rPr>
          <w:color w:val="000000" w:themeColor="text1"/>
          <w:sz w:val="28"/>
          <w:szCs w:val="28"/>
        </w:rPr>
        <w:t xml:space="preserve"> requesting</w:t>
      </w:r>
      <w:r w:rsidR="00F92D89" w:rsidRPr="003907EC">
        <w:rPr>
          <w:color w:val="000000" w:themeColor="text1"/>
          <w:sz w:val="28"/>
          <w:szCs w:val="28"/>
        </w:rPr>
        <w:t xml:space="preserve"> an appeal of </w:t>
      </w:r>
      <w:r w:rsidR="008B7D4A">
        <w:rPr>
          <w:color w:val="000000" w:themeColor="text1"/>
          <w:sz w:val="28"/>
          <w:szCs w:val="28"/>
        </w:rPr>
        <w:t xml:space="preserve">the </w:t>
      </w:r>
      <w:r w:rsidR="00F92D89" w:rsidRPr="003907EC">
        <w:rPr>
          <w:color w:val="000000" w:themeColor="text1"/>
          <w:sz w:val="28"/>
          <w:szCs w:val="28"/>
        </w:rPr>
        <w:t>Code Officer</w:t>
      </w:r>
      <w:r w:rsidR="008B7D4A">
        <w:rPr>
          <w:color w:val="000000" w:themeColor="text1"/>
          <w:sz w:val="28"/>
          <w:szCs w:val="28"/>
        </w:rPr>
        <w:t xml:space="preserve">’s </w:t>
      </w:r>
      <w:r w:rsidR="00F92D89" w:rsidRPr="003907EC">
        <w:rPr>
          <w:color w:val="000000" w:themeColor="text1"/>
          <w:sz w:val="28"/>
          <w:szCs w:val="28"/>
        </w:rPr>
        <w:t>decision regarding the Sunet View PUD for March 17</w:t>
      </w:r>
      <w:r w:rsidR="00F92D89" w:rsidRPr="003907EC">
        <w:rPr>
          <w:color w:val="000000" w:themeColor="text1"/>
          <w:sz w:val="28"/>
          <w:szCs w:val="28"/>
          <w:vertAlign w:val="superscript"/>
        </w:rPr>
        <w:t>th</w:t>
      </w:r>
      <w:r w:rsidR="00F92D89" w:rsidRPr="003907EC">
        <w:rPr>
          <w:color w:val="000000" w:themeColor="text1"/>
          <w:sz w:val="28"/>
          <w:szCs w:val="28"/>
        </w:rPr>
        <w:t>.</w:t>
      </w:r>
      <w:r w:rsidR="00417489" w:rsidRPr="003907EC">
        <w:rPr>
          <w:color w:val="000000" w:themeColor="text1"/>
          <w:sz w:val="28"/>
          <w:szCs w:val="28"/>
        </w:rPr>
        <w:t xml:space="preserve">  </w:t>
      </w:r>
      <w:r w:rsidR="008B7D4A">
        <w:rPr>
          <w:color w:val="000000" w:themeColor="text1"/>
          <w:sz w:val="28"/>
          <w:szCs w:val="28"/>
        </w:rPr>
        <w:t xml:space="preserve">Acting Chairman, </w:t>
      </w:r>
      <w:r w:rsidR="00417489" w:rsidRPr="003907EC">
        <w:rPr>
          <w:color w:val="000000" w:themeColor="text1"/>
          <w:sz w:val="28"/>
          <w:szCs w:val="28"/>
        </w:rPr>
        <w:t>Tye Flurie</w:t>
      </w:r>
      <w:r w:rsidR="008612EF" w:rsidRPr="003907EC">
        <w:rPr>
          <w:color w:val="000000" w:themeColor="text1"/>
          <w:sz w:val="28"/>
          <w:szCs w:val="28"/>
        </w:rPr>
        <w:t>/Joel Seachrist</w:t>
      </w:r>
    </w:p>
    <w:p w14:paraId="7CA55471" w14:textId="2DD23B09" w:rsidR="00F7618A" w:rsidRPr="003907EC" w:rsidRDefault="00E421A3" w:rsidP="00592235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  <w:u w:val="single"/>
        </w:rPr>
        <w:t>Motion</w:t>
      </w:r>
      <w:r w:rsidRPr="003907EC">
        <w:rPr>
          <w:color w:val="000000" w:themeColor="text1"/>
          <w:sz w:val="28"/>
          <w:szCs w:val="28"/>
        </w:rPr>
        <w:t xml:space="preserve"> to set </w:t>
      </w:r>
      <w:r w:rsidR="008B7D4A">
        <w:rPr>
          <w:color w:val="000000" w:themeColor="text1"/>
          <w:sz w:val="28"/>
          <w:szCs w:val="28"/>
        </w:rPr>
        <w:t xml:space="preserve">a </w:t>
      </w:r>
      <w:r w:rsidRPr="003907EC">
        <w:rPr>
          <w:color w:val="000000" w:themeColor="text1"/>
          <w:sz w:val="28"/>
          <w:szCs w:val="28"/>
        </w:rPr>
        <w:t>public hearing</w:t>
      </w:r>
      <w:r w:rsidR="008B7D4A">
        <w:rPr>
          <w:color w:val="000000" w:themeColor="text1"/>
          <w:sz w:val="28"/>
          <w:szCs w:val="28"/>
        </w:rPr>
        <w:t xml:space="preserve"> was made</w:t>
      </w:r>
      <w:r w:rsidRPr="003907EC">
        <w:rPr>
          <w:color w:val="000000" w:themeColor="text1"/>
          <w:sz w:val="28"/>
          <w:szCs w:val="28"/>
        </w:rPr>
        <w:t xml:space="preserve"> by:</w:t>
      </w:r>
      <w:r w:rsidR="005E374C">
        <w:rPr>
          <w:color w:val="000000" w:themeColor="text1"/>
          <w:sz w:val="28"/>
          <w:szCs w:val="28"/>
        </w:rPr>
        <w:t xml:space="preserve"> </w:t>
      </w:r>
      <w:r w:rsidR="00F91619">
        <w:rPr>
          <w:color w:val="000000" w:themeColor="text1"/>
          <w:sz w:val="28"/>
          <w:szCs w:val="28"/>
        </w:rPr>
        <w:t>Tye Flurie</w:t>
      </w:r>
    </w:p>
    <w:p w14:paraId="052FABDD" w14:textId="48CE29F6" w:rsidR="00592235" w:rsidRPr="003907EC" w:rsidRDefault="00592235" w:rsidP="00592235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  <w:u w:val="single"/>
        </w:rPr>
        <w:t>Second</w:t>
      </w:r>
      <w:r w:rsidRPr="003907EC">
        <w:rPr>
          <w:color w:val="000000" w:themeColor="text1"/>
          <w:sz w:val="28"/>
          <w:szCs w:val="28"/>
        </w:rPr>
        <w:t xml:space="preserve"> by:</w:t>
      </w:r>
      <w:r w:rsidR="00F91619">
        <w:rPr>
          <w:color w:val="000000" w:themeColor="text1"/>
          <w:sz w:val="28"/>
          <w:szCs w:val="28"/>
        </w:rPr>
        <w:t xml:space="preserve"> Ed Seebald</w:t>
      </w:r>
    </w:p>
    <w:p w14:paraId="6DFD293D" w14:textId="1CEA1AB0" w:rsidR="00592235" w:rsidRPr="003907EC" w:rsidRDefault="00592235" w:rsidP="00592235">
      <w:pPr>
        <w:pStyle w:val="ListParagraph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  <w:u w:val="single"/>
        </w:rPr>
        <w:t>Vote as follows</w:t>
      </w:r>
      <w:r w:rsidR="00C553B9" w:rsidRPr="003907EC">
        <w:rPr>
          <w:color w:val="000000" w:themeColor="text1"/>
          <w:sz w:val="28"/>
          <w:szCs w:val="28"/>
        </w:rPr>
        <w:t>:</w:t>
      </w:r>
    </w:p>
    <w:p w14:paraId="3399EB42" w14:textId="337F51F3" w:rsidR="00C553B9" w:rsidRPr="003907EC" w:rsidRDefault="00C553B9" w:rsidP="00C553B9">
      <w:pPr>
        <w:pStyle w:val="ListParagraph"/>
        <w:ind w:left="1140"/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</w:rPr>
        <w:t>Acting Chairman,</w:t>
      </w:r>
      <w:r w:rsidR="00621FD1" w:rsidRPr="003907EC">
        <w:rPr>
          <w:color w:val="000000" w:themeColor="text1"/>
          <w:sz w:val="28"/>
          <w:szCs w:val="28"/>
        </w:rPr>
        <w:t xml:space="preserve"> Tye Flurie</w:t>
      </w:r>
      <w:r w:rsidR="00F91619">
        <w:rPr>
          <w:color w:val="000000" w:themeColor="text1"/>
          <w:sz w:val="28"/>
          <w:szCs w:val="28"/>
        </w:rPr>
        <w:t xml:space="preserve"> - Yes</w:t>
      </w:r>
    </w:p>
    <w:p w14:paraId="2F6CA145" w14:textId="7101C6F0" w:rsidR="00621FD1" w:rsidRPr="003907EC" w:rsidRDefault="00621FD1" w:rsidP="00C553B9">
      <w:pPr>
        <w:pStyle w:val="ListParagraph"/>
        <w:ind w:left="1140"/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</w:rPr>
        <w:t>Board Member, Ed Seebald</w:t>
      </w:r>
      <w:r w:rsidR="00F91619">
        <w:rPr>
          <w:color w:val="000000" w:themeColor="text1"/>
          <w:sz w:val="28"/>
          <w:szCs w:val="28"/>
        </w:rPr>
        <w:t xml:space="preserve"> - Yes</w:t>
      </w:r>
    </w:p>
    <w:p w14:paraId="21D5ED0E" w14:textId="567F3B89" w:rsidR="00621FD1" w:rsidRPr="003907EC" w:rsidRDefault="00621FD1" w:rsidP="00C553B9">
      <w:pPr>
        <w:pStyle w:val="ListParagraph"/>
        <w:ind w:left="1140"/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</w:rPr>
        <w:t xml:space="preserve">Board Member, </w:t>
      </w:r>
      <w:r w:rsidR="00D34FDE" w:rsidRPr="003907EC">
        <w:rPr>
          <w:color w:val="000000" w:themeColor="text1"/>
          <w:sz w:val="28"/>
          <w:szCs w:val="28"/>
        </w:rPr>
        <w:t>Roberta Tenpas</w:t>
      </w:r>
      <w:r w:rsidR="00F91619">
        <w:rPr>
          <w:color w:val="000000" w:themeColor="text1"/>
          <w:sz w:val="28"/>
          <w:szCs w:val="28"/>
        </w:rPr>
        <w:t xml:space="preserve"> - Yes</w:t>
      </w:r>
    </w:p>
    <w:p w14:paraId="47ABC784" w14:textId="77777777" w:rsidR="00F91619" w:rsidRDefault="00F91619" w:rsidP="00C553B9">
      <w:pPr>
        <w:pStyle w:val="ListParagraph"/>
        <w:ind w:left="1140"/>
        <w:rPr>
          <w:color w:val="000000" w:themeColor="text1"/>
          <w:sz w:val="28"/>
          <w:szCs w:val="28"/>
        </w:rPr>
      </w:pPr>
    </w:p>
    <w:p w14:paraId="30BBE7FF" w14:textId="7D5F684C" w:rsidR="00145A72" w:rsidRPr="003907EC" w:rsidRDefault="00381554" w:rsidP="00C553B9">
      <w:pPr>
        <w:pStyle w:val="ListParagraph"/>
        <w:ind w:left="1140"/>
        <w:rPr>
          <w:color w:val="000000" w:themeColor="text1"/>
          <w:sz w:val="28"/>
          <w:szCs w:val="28"/>
        </w:rPr>
      </w:pPr>
      <w:r w:rsidRPr="003907EC">
        <w:rPr>
          <w:color w:val="000000" w:themeColor="text1"/>
          <w:sz w:val="28"/>
          <w:szCs w:val="28"/>
        </w:rPr>
        <w:t>Public hearing date for Sunset View PUD/Stephen Daly</w:t>
      </w:r>
      <w:r w:rsidR="001C27E9">
        <w:rPr>
          <w:color w:val="000000" w:themeColor="text1"/>
          <w:sz w:val="28"/>
          <w:szCs w:val="28"/>
        </w:rPr>
        <w:t xml:space="preserve">  representing Chautauqua Protect</w:t>
      </w:r>
      <w:r w:rsidRPr="003907EC">
        <w:rPr>
          <w:color w:val="000000" w:themeColor="text1"/>
          <w:sz w:val="28"/>
          <w:szCs w:val="28"/>
        </w:rPr>
        <w:t xml:space="preserve"> </w:t>
      </w:r>
      <w:r w:rsidR="001C27E9">
        <w:rPr>
          <w:color w:val="000000" w:themeColor="text1"/>
          <w:sz w:val="28"/>
          <w:szCs w:val="28"/>
        </w:rPr>
        <w:t>a</w:t>
      </w:r>
      <w:r w:rsidRPr="003907EC">
        <w:rPr>
          <w:color w:val="000000" w:themeColor="text1"/>
          <w:sz w:val="28"/>
          <w:szCs w:val="28"/>
        </w:rPr>
        <w:t xml:space="preserve">ppeal set for: </w:t>
      </w:r>
      <w:r w:rsidR="003907EC" w:rsidRPr="003907EC">
        <w:rPr>
          <w:color w:val="000000" w:themeColor="text1"/>
          <w:sz w:val="28"/>
          <w:szCs w:val="28"/>
        </w:rPr>
        <w:t>March 17</w:t>
      </w:r>
      <w:r w:rsidR="003907EC" w:rsidRPr="003907EC">
        <w:rPr>
          <w:color w:val="000000" w:themeColor="text1"/>
          <w:sz w:val="28"/>
          <w:szCs w:val="28"/>
          <w:vertAlign w:val="superscript"/>
        </w:rPr>
        <w:t>th</w:t>
      </w:r>
      <w:r w:rsidR="003907EC" w:rsidRPr="003907EC">
        <w:rPr>
          <w:color w:val="000000" w:themeColor="text1"/>
          <w:sz w:val="28"/>
          <w:szCs w:val="28"/>
        </w:rPr>
        <w:t xml:space="preserve"> at 3:30pm.  </w:t>
      </w:r>
      <w:r w:rsidR="001C27E9">
        <w:rPr>
          <w:color w:val="000000" w:themeColor="text1"/>
          <w:sz w:val="28"/>
          <w:szCs w:val="28"/>
        </w:rPr>
        <w:t>Clerk Yacklon</w:t>
      </w:r>
      <w:r w:rsidR="003907EC" w:rsidRPr="003907EC">
        <w:rPr>
          <w:color w:val="000000" w:themeColor="text1"/>
          <w:sz w:val="28"/>
          <w:szCs w:val="28"/>
        </w:rPr>
        <w:t xml:space="preserve"> will refer to Attorney Seachrist for the public notice</w:t>
      </w:r>
      <w:r w:rsidR="00F91619">
        <w:rPr>
          <w:color w:val="000000" w:themeColor="text1"/>
          <w:sz w:val="28"/>
          <w:szCs w:val="28"/>
        </w:rPr>
        <w:t xml:space="preserve"> for</w:t>
      </w:r>
      <w:r w:rsidR="003907EC" w:rsidRPr="003907EC">
        <w:rPr>
          <w:color w:val="000000" w:themeColor="text1"/>
          <w:sz w:val="28"/>
          <w:szCs w:val="28"/>
        </w:rPr>
        <w:t xml:space="preserve"> review</w:t>
      </w:r>
      <w:r w:rsidR="00F91619">
        <w:rPr>
          <w:color w:val="000000" w:themeColor="text1"/>
          <w:sz w:val="28"/>
          <w:szCs w:val="28"/>
        </w:rPr>
        <w:t xml:space="preserve"> before </w:t>
      </w:r>
      <w:r w:rsidR="009F2488">
        <w:rPr>
          <w:color w:val="000000" w:themeColor="text1"/>
          <w:sz w:val="28"/>
          <w:szCs w:val="28"/>
        </w:rPr>
        <w:t>being sent</w:t>
      </w:r>
      <w:r w:rsidR="00F91619">
        <w:rPr>
          <w:color w:val="000000" w:themeColor="text1"/>
          <w:sz w:val="28"/>
          <w:szCs w:val="28"/>
        </w:rPr>
        <w:t xml:space="preserve"> to publication.</w:t>
      </w:r>
    </w:p>
    <w:p w14:paraId="35BB7CCA" w14:textId="77777777" w:rsidR="001E1C33" w:rsidRPr="001E1C33" w:rsidRDefault="001E1C33" w:rsidP="00F7618A">
      <w:pPr>
        <w:ind w:left="360"/>
        <w:rPr>
          <w:b/>
          <w:bCs/>
          <w:sz w:val="28"/>
          <w:szCs w:val="28"/>
        </w:rPr>
      </w:pPr>
    </w:p>
    <w:p w14:paraId="6A3AE92B" w14:textId="1E37E7E8" w:rsidR="00C519DA" w:rsidRPr="009F2488" w:rsidRDefault="00C519DA" w:rsidP="00F92D89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9F2488">
        <w:rPr>
          <w:color w:val="000000" w:themeColor="text1"/>
          <w:sz w:val="28"/>
          <w:szCs w:val="28"/>
        </w:rPr>
        <w:t>Next meeting date</w:t>
      </w:r>
      <w:r w:rsidR="008E5D98">
        <w:rPr>
          <w:color w:val="000000" w:themeColor="text1"/>
          <w:sz w:val="28"/>
          <w:szCs w:val="28"/>
        </w:rPr>
        <w:t xml:space="preserve"> per the 2026 schedule is Tuesday, </w:t>
      </w:r>
      <w:r w:rsidRPr="009F2488">
        <w:rPr>
          <w:color w:val="000000" w:themeColor="text1"/>
          <w:sz w:val="28"/>
          <w:szCs w:val="28"/>
        </w:rPr>
        <w:t>March 17</w:t>
      </w:r>
      <w:r w:rsidRPr="009F2488">
        <w:rPr>
          <w:color w:val="000000" w:themeColor="text1"/>
          <w:sz w:val="28"/>
          <w:szCs w:val="28"/>
          <w:vertAlign w:val="superscript"/>
        </w:rPr>
        <w:t>th</w:t>
      </w:r>
      <w:r w:rsidRPr="009F2488">
        <w:rPr>
          <w:color w:val="000000" w:themeColor="text1"/>
          <w:sz w:val="28"/>
          <w:szCs w:val="28"/>
        </w:rPr>
        <w:t xml:space="preserve"> @ 3:30pm</w:t>
      </w:r>
      <w:r w:rsidR="006740C5" w:rsidRPr="009F2488">
        <w:rPr>
          <w:color w:val="000000" w:themeColor="text1"/>
          <w:sz w:val="28"/>
          <w:szCs w:val="28"/>
        </w:rPr>
        <w:t xml:space="preserve"> </w:t>
      </w:r>
    </w:p>
    <w:p w14:paraId="31E40120" w14:textId="15E7F100" w:rsidR="007D4B14" w:rsidRPr="009F2488" w:rsidRDefault="007D4B14" w:rsidP="007D4B14">
      <w:pPr>
        <w:rPr>
          <w:color w:val="000000" w:themeColor="text1"/>
          <w:sz w:val="28"/>
          <w:szCs w:val="28"/>
        </w:rPr>
      </w:pPr>
      <w:r w:rsidRPr="009F2488">
        <w:rPr>
          <w:color w:val="000000" w:themeColor="text1"/>
          <w:sz w:val="28"/>
          <w:szCs w:val="28"/>
          <w:u w:val="single"/>
        </w:rPr>
        <w:t>Motion to Adjourn:</w:t>
      </w:r>
      <w:r w:rsidR="007F22E8" w:rsidRPr="009F2488">
        <w:rPr>
          <w:color w:val="000000" w:themeColor="text1"/>
          <w:sz w:val="28"/>
          <w:szCs w:val="28"/>
          <w:u w:val="single"/>
        </w:rPr>
        <w:t xml:space="preserve"> </w:t>
      </w:r>
      <w:r w:rsidR="00A21654" w:rsidRPr="009F2488">
        <w:rPr>
          <w:color w:val="000000" w:themeColor="text1"/>
          <w:sz w:val="28"/>
          <w:szCs w:val="28"/>
        </w:rPr>
        <w:t xml:space="preserve">Motion by </w:t>
      </w:r>
      <w:r w:rsidR="00E439CC">
        <w:rPr>
          <w:color w:val="000000" w:themeColor="text1"/>
          <w:sz w:val="28"/>
          <w:szCs w:val="28"/>
        </w:rPr>
        <w:t xml:space="preserve">Tye Flurie </w:t>
      </w:r>
      <w:r w:rsidR="00A21654" w:rsidRPr="009F2488">
        <w:rPr>
          <w:color w:val="000000" w:themeColor="text1"/>
          <w:sz w:val="28"/>
          <w:szCs w:val="28"/>
        </w:rPr>
        <w:t xml:space="preserve">to adjourn </w:t>
      </w:r>
    </w:p>
    <w:p w14:paraId="549ECF50" w14:textId="4D483EC8" w:rsidR="0055723F" w:rsidRPr="009F2488" w:rsidRDefault="00D66342" w:rsidP="007D4B14">
      <w:pPr>
        <w:rPr>
          <w:color w:val="000000" w:themeColor="text1"/>
          <w:sz w:val="28"/>
          <w:szCs w:val="28"/>
        </w:rPr>
      </w:pPr>
      <w:r w:rsidRPr="009F2488">
        <w:rPr>
          <w:color w:val="000000" w:themeColor="text1"/>
          <w:sz w:val="28"/>
          <w:szCs w:val="28"/>
          <w:u w:val="single"/>
        </w:rPr>
        <w:t>Second</w:t>
      </w:r>
      <w:r w:rsidR="00C82433" w:rsidRPr="009F2488">
        <w:rPr>
          <w:color w:val="000000" w:themeColor="text1"/>
          <w:sz w:val="28"/>
          <w:szCs w:val="28"/>
          <w:u w:val="single"/>
        </w:rPr>
        <w:t xml:space="preserve"> </w:t>
      </w:r>
      <w:r w:rsidR="0055723F" w:rsidRPr="009F2488">
        <w:rPr>
          <w:color w:val="000000" w:themeColor="text1"/>
          <w:sz w:val="28"/>
          <w:szCs w:val="28"/>
          <w:u w:val="single"/>
        </w:rPr>
        <w:t>by</w:t>
      </w:r>
      <w:r w:rsidR="0055723F" w:rsidRPr="009F2488">
        <w:rPr>
          <w:color w:val="000000" w:themeColor="text1"/>
          <w:sz w:val="28"/>
          <w:szCs w:val="28"/>
        </w:rPr>
        <w:t>:</w:t>
      </w:r>
      <w:r w:rsidR="00E63185" w:rsidRPr="009F2488">
        <w:rPr>
          <w:color w:val="000000" w:themeColor="text1"/>
          <w:sz w:val="28"/>
          <w:szCs w:val="28"/>
        </w:rPr>
        <w:t xml:space="preserve"> </w:t>
      </w:r>
      <w:r w:rsidR="00E439CC">
        <w:rPr>
          <w:color w:val="000000" w:themeColor="text1"/>
          <w:sz w:val="28"/>
          <w:szCs w:val="28"/>
        </w:rPr>
        <w:t>Ed Seebald</w:t>
      </w:r>
    </w:p>
    <w:p w14:paraId="68B4DA31" w14:textId="77777777" w:rsidR="006740C5" w:rsidRDefault="006740C5" w:rsidP="007D4B14">
      <w:pPr>
        <w:rPr>
          <w:b/>
          <w:bCs/>
          <w:sz w:val="28"/>
          <w:szCs w:val="28"/>
        </w:rPr>
      </w:pPr>
    </w:p>
    <w:p w14:paraId="265255F0" w14:textId="444A1282" w:rsidR="000655E1" w:rsidRDefault="0055723F" w:rsidP="007D4B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</w:t>
      </w:r>
      <w:r w:rsidR="00742ABC">
        <w:rPr>
          <w:b/>
          <w:bCs/>
          <w:sz w:val="28"/>
          <w:szCs w:val="28"/>
        </w:rPr>
        <w:t xml:space="preserve"> Adjourne</w:t>
      </w:r>
      <w:r w:rsidR="000655E1">
        <w:rPr>
          <w:b/>
          <w:bCs/>
          <w:sz w:val="28"/>
          <w:szCs w:val="28"/>
        </w:rPr>
        <w:t>d –</w:t>
      </w:r>
      <w:r w:rsidR="00E63185">
        <w:rPr>
          <w:b/>
          <w:bCs/>
          <w:sz w:val="28"/>
          <w:szCs w:val="28"/>
        </w:rPr>
        <w:t xml:space="preserve"> </w:t>
      </w:r>
      <w:r w:rsidR="006740C5">
        <w:rPr>
          <w:b/>
          <w:bCs/>
          <w:sz w:val="28"/>
          <w:szCs w:val="28"/>
        </w:rPr>
        <w:t>at 3:57pm.</w:t>
      </w:r>
    </w:p>
    <w:p w14:paraId="2065556D" w14:textId="77777777" w:rsidR="000655E1" w:rsidRDefault="000655E1" w:rsidP="007D4B14">
      <w:pPr>
        <w:rPr>
          <w:b/>
          <w:bCs/>
          <w:sz w:val="28"/>
          <w:szCs w:val="28"/>
        </w:rPr>
      </w:pPr>
    </w:p>
    <w:p w14:paraId="44E1248E" w14:textId="1C0343BB" w:rsidR="0055723F" w:rsidRPr="007D4B14" w:rsidRDefault="0055723F" w:rsidP="007D4B14">
      <w:pPr>
        <w:rPr>
          <w:b/>
          <w:bCs/>
          <w:sz w:val="28"/>
          <w:szCs w:val="28"/>
        </w:rPr>
      </w:pPr>
    </w:p>
    <w:sectPr w:rsidR="0055723F" w:rsidRPr="007D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4B70"/>
    <w:multiLevelType w:val="hybridMultilevel"/>
    <w:tmpl w:val="384E54D2"/>
    <w:lvl w:ilvl="0" w:tplc="0F56D4D2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7A05832"/>
    <w:multiLevelType w:val="hybridMultilevel"/>
    <w:tmpl w:val="FB84C022"/>
    <w:lvl w:ilvl="0" w:tplc="AB22E7BE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3254192"/>
    <w:multiLevelType w:val="hybridMultilevel"/>
    <w:tmpl w:val="EFA65AA4"/>
    <w:lvl w:ilvl="0" w:tplc="8AEE766E">
      <w:start w:val="2"/>
      <w:numFmt w:val="bullet"/>
      <w:lvlText w:val="-"/>
      <w:lvlJc w:val="left"/>
      <w:pPr>
        <w:ind w:left="1140" w:hanging="360"/>
      </w:pPr>
      <w:rPr>
        <w:rFonts w:ascii="Aptos Display" w:eastAsiaTheme="minorHAnsi" w:hAnsi="Aptos Display" w:cstheme="majorBidi" w:hint="default"/>
        <w:color w:val="4EA72E" w:themeColor="accent6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57633178"/>
    <w:multiLevelType w:val="hybridMultilevel"/>
    <w:tmpl w:val="DA16F8E8"/>
    <w:lvl w:ilvl="0" w:tplc="BE0A371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DD13C01"/>
    <w:multiLevelType w:val="hybridMultilevel"/>
    <w:tmpl w:val="6CAC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91043">
    <w:abstractNumId w:val="4"/>
  </w:num>
  <w:num w:numId="2" w16cid:durableId="849443349">
    <w:abstractNumId w:val="1"/>
  </w:num>
  <w:num w:numId="3" w16cid:durableId="743381063">
    <w:abstractNumId w:val="0"/>
  </w:num>
  <w:num w:numId="4" w16cid:durableId="858086247">
    <w:abstractNumId w:val="2"/>
  </w:num>
  <w:num w:numId="5" w16cid:durableId="516233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9"/>
    <w:rsid w:val="00013348"/>
    <w:rsid w:val="000358EA"/>
    <w:rsid w:val="00035B59"/>
    <w:rsid w:val="00044007"/>
    <w:rsid w:val="00046195"/>
    <w:rsid w:val="00056499"/>
    <w:rsid w:val="000636A4"/>
    <w:rsid w:val="00065317"/>
    <w:rsid w:val="000655E1"/>
    <w:rsid w:val="00077D78"/>
    <w:rsid w:val="00090F67"/>
    <w:rsid w:val="00092DDE"/>
    <w:rsid w:val="000A209F"/>
    <w:rsid w:val="000E7438"/>
    <w:rsid w:val="000F1CC0"/>
    <w:rsid w:val="000F69DF"/>
    <w:rsid w:val="00107AAC"/>
    <w:rsid w:val="00145A72"/>
    <w:rsid w:val="00170AE6"/>
    <w:rsid w:val="001752C9"/>
    <w:rsid w:val="0017594A"/>
    <w:rsid w:val="0018187A"/>
    <w:rsid w:val="001A2B22"/>
    <w:rsid w:val="001B47FE"/>
    <w:rsid w:val="001C27E9"/>
    <w:rsid w:val="001E1C33"/>
    <w:rsid w:val="002127B7"/>
    <w:rsid w:val="00235A13"/>
    <w:rsid w:val="00251EF0"/>
    <w:rsid w:val="00275F01"/>
    <w:rsid w:val="0027688F"/>
    <w:rsid w:val="00286718"/>
    <w:rsid w:val="002D418F"/>
    <w:rsid w:val="002F1978"/>
    <w:rsid w:val="00302A66"/>
    <w:rsid w:val="00336F24"/>
    <w:rsid w:val="00355A28"/>
    <w:rsid w:val="003749A3"/>
    <w:rsid w:val="003756C2"/>
    <w:rsid w:val="00381554"/>
    <w:rsid w:val="00383442"/>
    <w:rsid w:val="003907EC"/>
    <w:rsid w:val="00391487"/>
    <w:rsid w:val="0039496C"/>
    <w:rsid w:val="003B1983"/>
    <w:rsid w:val="003E097C"/>
    <w:rsid w:val="003F7139"/>
    <w:rsid w:val="00411D22"/>
    <w:rsid w:val="00417489"/>
    <w:rsid w:val="0044108C"/>
    <w:rsid w:val="00461239"/>
    <w:rsid w:val="00465CDC"/>
    <w:rsid w:val="00474B7D"/>
    <w:rsid w:val="004A2362"/>
    <w:rsid w:val="004A5B61"/>
    <w:rsid w:val="004D0DB2"/>
    <w:rsid w:val="004F161B"/>
    <w:rsid w:val="005150F8"/>
    <w:rsid w:val="005405CE"/>
    <w:rsid w:val="00542153"/>
    <w:rsid w:val="0055723F"/>
    <w:rsid w:val="005652EE"/>
    <w:rsid w:val="00570B0C"/>
    <w:rsid w:val="005720CB"/>
    <w:rsid w:val="0058703E"/>
    <w:rsid w:val="00590138"/>
    <w:rsid w:val="00592235"/>
    <w:rsid w:val="005A01C2"/>
    <w:rsid w:val="005A3FCB"/>
    <w:rsid w:val="005D4229"/>
    <w:rsid w:val="005E374C"/>
    <w:rsid w:val="005F4217"/>
    <w:rsid w:val="006068ED"/>
    <w:rsid w:val="00616038"/>
    <w:rsid w:val="00621FD1"/>
    <w:rsid w:val="00656D28"/>
    <w:rsid w:val="006634DE"/>
    <w:rsid w:val="006740C5"/>
    <w:rsid w:val="00695B02"/>
    <w:rsid w:val="006B66B8"/>
    <w:rsid w:val="00703B4A"/>
    <w:rsid w:val="00720B29"/>
    <w:rsid w:val="00742ABC"/>
    <w:rsid w:val="007502CF"/>
    <w:rsid w:val="00753008"/>
    <w:rsid w:val="007A028D"/>
    <w:rsid w:val="007B20F7"/>
    <w:rsid w:val="007C60D4"/>
    <w:rsid w:val="007D4B14"/>
    <w:rsid w:val="007D598A"/>
    <w:rsid w:val="007E0081"/>
    <w:rsid w:val="007F22E8"/>
    <w:rsid w:val="007F7E46"/>
    <w:rsid w:val="00810CDB"/>
    <w:rsid w:val="008112F1"/>
    <w:rsid w:val="008335AC"/>
    <w:rsid w:val="00852283"/>
    <w:rsid w:val="008612EF"/>
    <w:rsid w:val="00864B34"/>
    <w:rsid w:val="00891245"/>
    <w:rsid w:val="00893969"/>
    <w:rsid w:val="008B526E"/>
    <w:rsid w:val="008B7D4A"/>
    <w:rsid w:val="008C3F85"/>
    <w:rsid w:val="008E5D98"/>
    <w:rsid w:val="008F39EE"/>
    <w:rsid w:val="009141DD"/>
    <w:rsid w:val="009308D7"/>
    <w:rsid w:val="009366EC"/>
    <w:rsid w:val="00941A1D"/>
    <w:rsid w:val="00962A69"/>
    <w:rsid w:val="00982500"/>
    <w:rsid w:val="009C238A"/>
    <w:rsid w:val="009C4775"/>
    <w:rsid w:val="009C4B48"/>
    <w:rsid w:val="009F2488"/>
    <w:rsid w:val="00A21654"/>
    <w:rsid w:val="00A3684B"/>
    <w:rsid w:val="00A36BF3"/>
    <w:rsid w:val="00A40A02"/>
    <w:rsid w:val="00A513B0"/>
    <w:rsid w:val="00AA78CC"/>
    <w:rsid w:val="00AC4157"/>
    <w:rsid w:val="00B03650"/>
    <w:rsid w:val="00B10023"/>
    <w:rsid w:val="00B2520F"/>
    <w:rsid w:val="00B40923"/>
    <w:rsid w:val="00B417EB"/>
    <w:rsid w:val="00B81F51"/>
    <w:rsid w:val="00B95BA9"/>
    <w:rsid w:val="00B962A3"/>
    <w:rsid w:val="00BB1D3D"/>
    <w:rsid w:val="00BB5568"/>
    <w:rsid w:val="00BD0084"/>
    <w:rsid w:val="00BE3579"/>
    <w:rsid w:val="00BF2BEA"/>
    <w:rsid w:val="00C00D46"/>
    <w:rsid w:val="00C13D6C"/>
    <w:rsid w:val="00C519DA"/>
    <w:rsid w:val="00C553B9"/>
    <w:rsid w:val="00C82433"/>
    <w:rsid w:val="00CD25CB"/>
    <w:rsid w:val="00D219F5"/>
    <w:rsid w:val="00D30099"/>
    <w:rsid w:val="00D34FDE"/>
    <w:rsid w:val="00D41C6A"/>
    <w:rsid w:val="00D42189"/>
    <w:rsid w:val="00D60272"/>
    <w:rsid w:val="00D66342"/>
    <w:rsid w:val="00DA1382"/>
    <w:rsid w:val="00DB5962"/>
    <w:rsid w:val="00DD109C"/>
    <w:rsid w:val="00DD1D5E"/>
    <w:rsid w:val="00DE1B5E"/>
    <w:rsid w:val="00E004B8"/>
    <w:rsid w:val="00E11B1D"/>
    <w:rsid w:val="00E202CD"/>
    <w:rsid w:val="00E421A3"/>
    <w:rsid w:val="00E439CC"/>
    <w:rsid w:val="00E5141F"/>
    <w:rsid w:val="00E63185"/>
    <w:rsid w:val="00E71225"/>
    <w:rsid w:val="00E756F7"/>
    <w:rsid w:val="00E77712"/>
    <w:rsid w:val="00E81338"/>
    <w:rsid w:val="00EA66D4"/>
    <w:rsid w:val="00EB4B56"/>
    <w:rsid w:val="00F20424"/>
    <w:rsid w:val="00F42A21"/>
    <w:rsid w:val="00F51B98"/>
    <w:rsid w:val="00F7618A"/>
    <w:rsid w:val="00F91619"/>
    <w:rsid w:val="00F92D89"/>
    <w:rsid w:val="00F93AAE"/>
    <w:rsid w:val="00FA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80D6"/>
  <w15:chartTrackingRefBased/>
  <w15:docId w15:val="{AC8AD4FF-8456-4482-ADD5-0AB70E7E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D89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D89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D89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D89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D89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D89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D89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D89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D89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51E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mic Sans MS" w:eastAsiaTheme="majorEastAsia" w:hAnsi="Comic Sans MS"/>
      <w:b/>
      <w:color w:val="002060"/>
    </w:rPr>
  </w:style>
  <w:style w:type="character" w:customStyle="1" w:styleId="Heading1Char">
    <w:name w:val="Heading 1 Char"/>
    <w:basedOn w:val="DefaultParagraphFont"/>
    <w:link w:val="Heading1"/>
    <w:uiPriority w:val="9"/>
    <w:rsid w:val="00F92D89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D89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D89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D89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D89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D89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D89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D89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D89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D89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D89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D89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D89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4238</TotalTime>
  <Pages>3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Yacklon</dc:creator>
  <cp:keywords/>
  <dc:description/>
  <cp:lastModifiedBy>Nicole Yacklon</cp:lastModifiedBy>
  <cp:revision>133</cp:revision>
  <cp:lastPrinted>2026-03-02T16:12:00Z</cp:lastPrinted>
  <dcterms:created xsi:type="dcterms:W3CDTF">2026-02-20T14:11:00Z</dcterms:created>
  <dcterms:modified xsi:type="dcterms:W3CDTF">2026-03-03T13:44:00Z</dcterms:modified>
</cp:coreProperties>
</file>