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89C6" w14:textId="77777777" w:rsidR="00144D60" w:rsidRPr="00912E5D" w:rsidRDefault="00144D60" w:rsidP="00144D60">
      <w:pPr>
        <w:jc w:val="center"/>
        <w:rPr>
          <w:rFonts w:ascii="Times New Roman" w:hAnsi="Times New Roman" w:cs="Times New Roman"/>
          <w:b/>
          <w:bCs/>
          <w:sz w:val="24"/>
          <w:szCs w:val="24"/>
        </w:rPr>
      </w:pPr>
      <w:r w:rsidRPr="00912E5D">
        <w:rPr>
          <w:rFonts w:ascii="Times New Roman" w:hAnsi="Times New Roman" w:cs="Times New Roman"/>
          <w:b/>
          <w:bCs/>
          <w:sz w:val="24"/>
          <w:szCs w:val="24"/>
        </w:rPr>
        <w:t>NOTICE OF PUBLIC HEARING</w:t>
      </w:r>
    </w:p>
    <w:p w14:paraId="6A7E50FC" w14:textId="77777777" w:rsidR="00144D60" w:rsidRPr="00912E5D" w:rsidRDefault="00144D60" w:rsidP="00144D60">
      <w:pPr>
        <w:rPr>
          <w:rFonts w:ascii="Times New Roman" w:hAnsi="Times New Roman" w:cs="Times New Roman"/>
          <w:sz w:val="24"/>
          <w:szCs w:val="24"/>
        </w:rPr>
      </w:pPr>
    </w:p>
    <w:p w14:paraId="0AF5CE82" w14:textId="365D6B30" w:rsidR="00144D60" w:rsidRPr="00912E5D" w:rsidRDefault="00144D60" w:rsidP="00144D60">
      <w:pPr>
        <w:jc w:val="both"/>
        <w:rPr>
          <w:rFonts w:ascii="Times New Roman" w:hAnsi="Times New Roman" w:cs="Times New Roman"/>
          <w:sz w:val="24"/>
          <w:szCs w:val="24"/>
        </w:rPr>
      </w:pPr>
      <w:r w:rsidRPr="00912E5D">
        <w:rPr>
          <w:rFonts w:ascii="Times New Roman" w:hAnsi="Times New Roman" w:cs="Times New Roman"/>
          <w:sz w:val="24"/>
          <w:szCs w:val="24"/>
        </w:rPr>
        <w:t xml:space="preserve">PLEASE TAKE NOTICE THAT a public hearing will be held by the Town Board of the Town of Busti, at 125 Chautauqua Avenue, Lakewood, New York on the </w:t>
      </w:r>
      <w:r>
        <w:rPr>
          <w:rFonts w:ascii="Times New Roman" w:hAnsi="Times New Roman" w:cs="Times New Roman"/>
          <w:sz w:val="24"/>
          <w:szCs w:val="24"/>
        </w:rPr>
        <w:t>2</w:t>
      </w:r>
      <w:r w:rsidRPr="00144D60">
        <w:rPr>
          <w:rFonts w:ascii="Times New Roman" w:hAnsi="Times New Roman" w:cs="Times New Roman"/>
          <w:sz w:val="24"/>
          <w:szCs w:val="24"/>
          <w:vertAlign w:val="superscript"/>
        </w:rPr>
        <w:t>nd</w:t>
      </w:r>
      <w:r w:rsidRPr="00912E5D">
        <w:rPr>
          <w:rFonts w:ascii="Times New Roman" w:hAnsi="Times New Roman" w:cs="Times New Roman"/>
          <w:sz w:val="24"/>
          <w:szCs w:val="24"/>
        </w:rPr>
        <w:t xml:space="preserve"> day of </w:t>
      </w:r>
      <w:r>
        <w:rPr>
          <w:rFonts w:ascii="Times New Roman" w:hAnsi="Times New Roman" w:cs="Times New Roman"/>
          <w:sz w:val="24"/>
          <w:szCs w:val="24"/>
        </w:rPr>
        <w:t>November</w:t>
      </w:r>
      <w:r w:rsidRPr="00912E5D">
        <w:rPr>
          <w:rFonts w:ascii="Times New Roman" w:hAnsi="Times New Roman" w:cs="Times New Roman"/>
          <w:sz w:val="24"/>
          <w:szCs w:val="24"/>
        </w:rPr>
        <w:t>, 20</w:t>
      </w:r>
      <w:r>
        <w:rPr>
          <w:rFonts w:ascii="Times New Roman" w:hAnsi="Times New Roman" w:cs="Times New Roman"/>
          <w:sz w:val="24"/>
          <w:szCs w:val="24"/>
        </w:rPr>
        <w:t>2</w:t>
      </w:r>
      <w:r>
        <w:rPr>
          <w:rFonts w:ascii="Times New Roman" w:hAnsi="Times New Roman" w:cs="Times New Roman"/>
          <w:sz w:val="24"/>
          <w:szCs w:val="24"/>
        </w:rPr>
        <w:t>6</w:t>
      </w:r>
      <w:r w:rsidRPr="00912E5D">
        <w:rPr>
          <w:rFonts w:ascii="Times New Roman" w:hAnsi="Times New Roman" w:cs="Times New Roman"/>
          <w:sz w:val="24"/>
          <w:szCs w:val="24"/>
        </w:rPr>
        <w:t>, at 7:</w:t>
      </w:r>
      <w:r>
        <w:rPr>
          <w:rFonts w:ascii="Times New Roman" w:hAnsi="Times New Roman" w:cs="Times New Roman"/>
          <w:sz w:val="24"/>
          <w:szCs w:val="24"/>
        </w:rPr>
        <w:t>00</w:t>
      </w:r>
      <w:r w:rsidRPr="00912E5D">
        <w:rPr>
          <w:rFonts w:ascii="Times New Roman" w:hAnsi="Times New Roman" w:cs="Times New Roman"/>
          <w:sz w:val="24"/>
          <w:szCs w:val="24"/>
        </w:rPr>
        <w:t xml:space="preserve"> p.m. regarding the adoption of Local Law No.</w:t>
      </w:r>
      <w:r>
        <w:rPr>
          <w:rFonts w:ascii="Times New Roman" w:hAnsi="Times New Roman" w:cs="Times New Roman"/>
          <w:sz w:val="24"/>
          <w:szCs w:val="24"/>
        </w:rPr>
        <w:t>4</w:t>
      </w:r>
      <w:r w:rsidRPr="00912E5D">
        <w:rPr>
          <w:rFonts w:ascii="Times New Roman" w:hAnsi="Times New Roman" w:cs="Times New Roman"/>
          <w:sz w:val="24"/>
          <w:szCs w:val="24"/>
        </w:rPr>
        <w:t xml:space="preserve"> of 20</w:t>
      </w:r>
      <w:r>
        <w:rPr>
          <w:rFonts w:ascii="Times New Roman" w:hAnsi="Times New Roman" w:cs="Times New Roman"/>
          <w:sz w:val="24"/>
          <w:szCs w:val="24"/>
        </w:rPr>
        <w:t>2</w:t>
      </w:r>
      <w:r>
        <w:rPr>
          <w:rFonts w:ascii="Times New Roman" w:hAnsi="Times New Roman" w:cs="Times New Roman"/>
          <w:sz w:val="24"/>
          <w:szCs w:val="24"/>
        </w:rPr>
        <w:t>6</w:t>
      </w:r>
      <w:r w:rsidRPr="00912E5D">
        <w:rPr>
          <w:rFonts w:ascii="Times New Roman" w:hAnsi="Times New Roman" w:cs="Times New Roman"/>
          <w:sz w:val="24"/>
          <w:szCs w:val="24"/>
        </w:rPr>
        <w:t xml:space="preserve"> entitled “A Local Law to Override the Tax Levy Limit Established in General Municipal Law 3-C.”</w:t>
      </w:r>
    </w:p>
    <w:p w14:paraId="1300077A" w14:textId="77777777" w:rsidR="00144D60" w:rsidRPr="00912E5D" w:rsidRDefault="00144D60" w:rsidP="00144D60">
      <w:pPr>
        <w:jc w:val="both"/>
        <w:rPr>
          <w:rFonts w:ascii="Times New Roman" w:hAnsi="Times New Roman" w:cs="Times New Roman"/>
          <w:sz w:val="24"/>
          <w:szCs w:val="24"/>
        </w:rPr>
      </w:pPr>
    </w:p>
    <w:p w14:paraId="032B9A48" w14:textId="65A48B1F" w:rsidR="00144D60" w:rsidRPr="00912E5D" w:rsidRDefault="00144D60" w:rsidP="00144D60">
      <w:pPr>
        <w:jc w:val="both"/>
        <w:rPr>
          <w:rFonts w:ascii="Times New Roman" w:hAnsi="Times New Roman" w:cs="Times New Roman"/>
          <w:sz w:val="24"/>
          <w:szCs w:val="24"/>
        </w:rPr>
      </w:pPr>
      <w:r w:rsidRPr="00912E5D">
        <w:rPr>
          <w:rFonts w:ascii="Times New Roman" w:hAnsi="Times New Roman" w:cs="Times New Roman"/>
          <w:sz w:val="24"/>
          <w:szCs w:val="24"/>
        </w:rPr>
        <w:t>The proposed local law would permit the Town Board of the Town of Busti to adopt a budget for the fiscal year of 2</w:t>
      </w:r>
      <w:r>
        <w:rPr>
          <w:rFonts w:ascii="Times New Roman" w:hAnsi="Times New Roman" w:cs="Times New Roman"/>
          <w:sz w:val="24"/>
          <w:szCs w:val="24"/>
        </w:rPr>
        <w:t>02</w:t>
      </w:r>
      <w:r>
        <w:rPr>
          <w:rFonts w:ascii="Times New Roman" w:hAnsi="Times New Roman" w:cs="Times New Roman"/>
          <w:sz w:val="24"/>
          <w:szCs w:val="24"/>
        </w:rPr>
        <w:t>7</w:t>
      </w:r>
      <w:r w:rsidRPr="00912E5D">
        <w:rPr>
          <w:rFonts w:ascii="Times New Roman" w:hAnsi="Times New Roman" w:cs="Times New Roman"/>
          <w:sz w:val="24"/>
          <w:szCs w:val="24"/>
        </w:rPr>
        <w:t xml:space="preserve"> with a real property tax levy </w:t>
      </w:r>
      <w:proofErr w:type="gramStart"/>
      <w:r w:rsidRPr="00912E5D">
        <w:rPr>
          <w:rFonts w:ascii="Times New Roman" w:hAnsi="Times New Roman" w:cs="Times New Roman"/>
          <w:sz w:val="24"/>
          <w:szCs w:val="24"/>
        </w:rPr>
        <w:t>in excess of</w:t>
      </w:r>
      <w:proofErr w:type="gramEnd"/>
      <w:r w:rsidRPr="00912E5D">
        <w:rPr>
          <w:rFonts w:ascii="Times New Roman" w:hAnsi="Times New Roman" w:cs="Times New Roman"/>
          <w:sz w:val="24"/>
          <w:szCs w:val="24"/>
        </w:rPr>
        <w:t xml:space="preserve"> the limit specified in General Municipal Law Section 3-C. </w:t>
      </w:r>
    </w:p>
    <w:p w14:paraId="3ACA7028" w14:textId="77777777" w:rsidR="00144D60" w:rsidRPr="00912E5D" w:rsidRDefault="00144D60" w:rsidP="00144D60">
      <w:pPr>
        <w:jc w:val="both"/>
        <w:rPr>
          <w:rFonts w:ascii="Times New Roman" w:hAnsi="Times New Roman" w:cs="Times New Roman"/>
          <w:sz w:val="24"/>
          <w:szCs w:val="24"/>
        </w:rPr>
      </w:pPr>
    </w:p>
    <w:p w14:paraId="033D8AA0" w14:textId="77777777" w:rsidR="00144D60" w:rsidRPr="00912E5D" w:rsidRDefault="00144D60" w:rsidP="00144D60">
      <w:pPr>
        <w:jc w:val="both"/>
        <w:rPr>
          <w:rFonts w:ascii="Times New Roman" w:hAnsi="Times New Roman" w:cs="Times New Roman"/>
          <w:sz w:val="24"/>
          <w:szCs w:val="24"/>
        </w:rPr>
      </w:pPr>
      <w:r w:rsidRPr="00912E5D">
        <w:rPr>
          <w:rFonts w:ascii="Times New Roman" w:hAnsi="Times New Roman" w:cs="Times New Roman"/>
          <w:sz w:val="24"/>
          <w:szCs w:val="24"/>
        </w:rPr>
        <w:t xml:space="preserve">Any resident of the Town of Busti is entitled to be heard </w:t>
      </w:r>
      <w:proofErr w:type="gramStart"/>
      <w:r w:rsidRPr="00912E5D">
        <w:rPr>
          <w:rFonts w:ascii="Times New Roman" w:hAnsi="Times New Roman" w:cs="Times New Roman"/>
          <w:sz w:val="24"/>
          <w:szCs w:val="24"/>
        </w:rPr>
        <w:t>upon</w:t>
      </w:r>
      <w:proofErr w:type="gramEnd"/>
      <w:r w:rsidRPr="00912E5D">
        <w:rPr>
          <w:rFonts w:ascii="Times New Roman" w:hAnsi="Times New Roman" w:cs="Times New Roman"/>
          <w:sz w:val="24"/>
          <w:szCs w:val="24"/>
        </w:rPr>
        <w:t xml:space="preserve"> the proposed local law at such public hearing. Copies of the proposed local law are available for review at the office of the Town Clerk, 125 Chautauqua Avenue, Lakewood, New York. </w:t>
      </w:r>
    </w:p>
    <w:p w14:paraId="6AFBC94E" w14:textId="77777777" w:rsidR="00144D60" w:rsidRPr="00912E5D" w:rsidRDefault="00144D60" w:rsidP="00144D60">
      <w:pPr>
        <w:rPr>
          <w:rFonts w:ascii="Times New Roman" w:hAnsi="Times New Roman" w:cs="Times New Roman"/>
          <w:sz w:val="24"/>
          <w:szCs w:val="24"/>
        </w:rPr>
      </w:pPr>
    </w:p>
    <w:p w14:paraId="5866A37B" w14:textId="28CC42F5" w:rsidR="00144D60" w:rsidRPr="00912E5D" w:rsidRDefault="00144D60" w:rsidP="00144D60">
      <w:pPr>
        <w:rPr>
          <w:rFonts w:ascii="Times New Roman" w:hAnsi="Times New Roman" w:cs="Times New Roman"/>
          <w:sz w:val="24"/>
          <w:szCs w:val="24"/>
        </w:rPr>
      </w:pPr>
      <w:r w:rsidRPr="00912E5D">
        <w:rPr>
          <w:rFonts w:ascii="Times New Roman" w:hAnsi="Times New Roman" w:cs="Times New Roman"/>
          <w:sz w:val="24"/>
          <w:szCs w:val="24"/>
        </w:rPr>
        <w:t xml:space="preserve">Dated: </w:t>
      </w:r>
      <w:r>
        <w:rPr>
          <w:rFonts w:ascii="Times New Roman" w:hAnsi="Times New Roman" w:cs="Times New Roman"/>
          <w:sz w:val="24"/>
          <w:szCs w:val="24"/>
        </w:rPr>
        <w:t>October 1</w:t>
      </w:r>
      <w:r>
        <w:rPr>
          <w:rFonts w:ascii="Times New Roman" w:hAnsi="Times New Roman" w:cs="Times New Roman"/>
          <w:sz w:val="24"/>
          <w:szCs w:val="24"/>
        </w:rPr>
        <w:t>5</w:t>
      </w:r>
      <w:r>
        <w:rPr>
          <w:rFonts w:ascii="Times New Roman" w:hAnsi="Times New Roman" w:cs="Times New Roman"/>
          <w:sz w:val="24"/>
          <w:szCs w:val="24"/>
        </w:rPr>
        <w:t>, 202</w:t>
      </w:r>
      <w:r>
        <w:rPr>
          <w:rFonts w:ascii="Times New Roman" w:hAnsi="Times New Roman" w:cs="Times New Roman"/>
          <w:sz w:val="24"/>
          <w:szCs w:val="24"/>
        </w:rPr>
        <w:t>6</w:t>
      </w:r>
    </w:p>
    <w:p w14:paraId="749A970C" w14:textId="77777777" w:rsidR="00144D60" w:rsidRPr="00912E5D" w:rsidRDefault="00144D60" w:rsidP="00144D60">
      <w:pPr>
        <w:rPr>
          <w:rFonts w:ascii="Times New Roman" w:hAnsi="Times New Roman" w:cs="Times New Roman"/>
          <w:sz w:val="24"/>
          <w:szCs w:val="24"/>
        </w:rPr>
      </w:pPr>
    </w:p>
    <w:p w14:paraId="69A1A0BE" w14:textId="77777777" w:rsidR="00144D60" w:rsidRPr="00912E5D" w:rsidRDefault="00144D60" w:rsidP="00144D60">
      <w:pPr>
        <w:ind w:left="4320" w:firstLine="720"/>
        <w:rPr>
          <w:rFonts w:ascii="Times New Roman" w:hAnsi="Times New Roman" w:cs="Times New Roman"/>
          <w:sz w:val="24"/>
          <w:szCs w:val="24"/>
        </w:rPr>
      </w:pPr>
      <w:r w:rsidRPr="00912E5D">
        <w:rPr>
          <w:rFonts w:ascii="Times New Roman" w:hAnsi="Times New Roman" w:cs="Times New Roman"/>
          <w:sz w:val="24"/>
          <w:szCs w:val="24"/>
        </w:rPr>
        <w:t>Darlene Nygren, Town Clerk</w:t>
      </w:r>
    </w:p>
    <w:p w14:paraId="1CE85F20" w14:textId="77777777" w:rsidR="00705B73" w:rsidRDefault="00705B73"/>
    <w:sectPr w:rsidR="00705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60"/>
    <w:rsid w:val="00144D60"/>
    <w:rsid w:val="003157C3"/>
    <w:rsid w:val="005F562A"/>
    <w:rsid w:val="00705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239E"/>
  <w15:chartTrackingRefBased/>
  <w15:docId w15:val="{7B03ED0B-8FD8-4233-BBC2-276DFABF9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D60"/>
    <w:rPr>
      <w:rFonts w:ascii="Calibri" w:eastAsia="Times New Roman" w:hAnsi="Calibri" w:cs="Calibri"/>
      <w:kern w:val="0"/>
      <w14:ligatures w14:val="none"/>
    </w:rPr>
  </w:style>
  <w:style w:type="paragraph" w:styleId="Heading1">
    <w:name w:val="heading 1"/>
    <w:basedOn w:val="Normal"/>
    <w:next w:val="Normal"/>
    <w:link w:val="Heading1Char"/>
    <w:uiPriority w:val="9"/>
    <w:qFormat/>
    <w:rsid w:val="00144D6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44D6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44D60"/>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44D60"/>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44D60"/>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44D60"/>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44D60"/>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44D60"/>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44D60"/>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D60"/>
    <w:rPr>
      <w:rFonts w:eastAsiaTheme="majorEastAsia" w:cstheme="majorBidi"/>
      <w:color w:val="272727" w:themeColor="text1" w:themeTint="D8"/>
    </w:rPr>
  </w:style>
  <w:style w:type="paragraph" w:styleId="Title">
    <w:name w:val="Title"/>
    <w:basedOn w:val="Normal"/>
    <w:next w:val="Normal"/>
    <w:link w:val="TitleChar"/>
    <w:uiPriority w:val="10"/>
    <w:qFormat/>
    <w:rsid w:val="00144D6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44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D6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44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D60"/>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44D60"/>
    <w:rPr>
      <w:i/>
      <w:iCs/>
      <w:color w:val="404040" w:themeColor="text1" w:themeTint="BF"/>
    </w:rPr>
  </w:style>
  <w:style w:type="paragraph" w:styleId="ListParagraph">
    <w:name w:val="List Paragraph"/>
    <w:basedOn w:val="Normal"/>
    <w:uiPriority w:val="34"/>
    <w:qFormat/>
    <w:rsid w:val="00144D60"/>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44D60"/>
    <w:rPr>
      <w:i/>
      <w:iCs/>
      <w:color w:val="0F4761" w:themeColor="accent1" w:themeShade="BF"/>
    </w:rPr>
  </w:style>
  <w:style w:type="paragraph" w:styleId="IntenseQuote">
    <w:name w:val="Intense Quote"/>
    <w:basedOn w:val="Normal"/>
    <w:next w:val="Normal"/>
    <w:link w:val="IntenseQuoteChar"/>
    <w:uiPriority w:val="30"/>
    <w:qFormat/>
    <w:rsid w:val="00144D6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44D60"/>
    <w:rPr>
      <w:i/>
      <w:iCs/>
      <w:color w:val="0F4761" w:themeColor="accent1" w:themeShade="BF"/>
    </w:rPr>
  </w:style>
  <w:style w:type="character" w:styleId="IntenseReference">
    <w:name w:val="Intense Reference"/>
    <w:basedOn w:val="DefaultParagraphFont"/>
    <w:uiPriority w:val="32"/>
    <w:qFormat/>
    <w:rsid w:val="00144D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718</Characters>
  <Application>Microsoft Office Word</Application>
  <DocSecurity>0</DocSecurity>
  <Lines>18</Lines>
  <Paragraphs>7</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1</cp:revision>
  <dcterms:created xsi:type="dcterms:W3CDTF">2026-10-13T19:49:00Z</dcterms:created>
  <dcterms:modified xsi:type="dcterms:W3CDTF">2026-10-13T19:52:00Z</dcterms:modified>
</cp:coreProperties>
</file>