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4C71" w14:textId="77777777" w:rsidR="00D939D1" w:rsidRPr="00151EBC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jc w:val="center"/>
        <w:rPr>
          <w:rFonts w:ascii="Arial" w:hAnsi="Arial" w:cs="Arial"/>
          <w:b/>
          <w:bCs/>
          <w:kern w:val="0"/>
          <w:sz w:val="36"/>
          <w:szCs w:val="36"/>
          <w:lang w:val="en"/>
        </w:rPr>
      </w:pPr>
      <w:r w:rsidRPr="00151EBC">
        <w:rPr>
          <w:rFonts w:ascii="Arial" w:hAnsi="Arial" w:cs="Arial"/>
          <w:b/>
          <w:bCs/>
          <w:kern w:val="0"/>
          <w:sz w:val="36"/>
          <w:szCs w:val="36"/>
          <w:lang w:val="en"/>
        </w:rPr>
        <w:t>Town of Scio</w:t>
      </w:r>
      <w:r>
        <w:rPr>
          <w:rFonts w:ascii="Arial" w:hAnsi="Arial" w:cs="Arial"/>
          <w:b/>
          <w:bCs/>
          <w:kern w:val="0"/>
          <w:sz w:val="36"/>
          <w:szCs w:val="36"/>
          <w:lang w:val="en"/>
        </w:rPr>
        <w:t>,</w:t>
      </w:r>
      <w:r w:rsidRPr="00151EBC">
        <w:rPr>
          <w:rFonts w:ascii="Arial" w:hAnsi="Arial" w:cs="Arial"/>
          <w:b/>
          <w:bCs/>
          <w:kern w:val="0"/>
          <w:sz w:val="36"/>
          <w:szCs w:val="36"/>
          <w:lang w:val="en"/>
        </w:rPr>
        <w:t xml:space="preserve"> NY Council Board Meeting</w:t>
      </w:r>
    </w:p>
    <w:p w14:paraId="778B6722" w14:textId="50DB00B8" w:rsidR="00D939D1" w:rsidRPr="00151EBC" w:rsidRDefault="00D939D1" w:rsidP="00D939D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kern w:val="0"/>
          <w:sz w:val="28"/>
          <w:szCs w:val="28"/>
          <w:lang w:val="en"/>
        </w:rPr>
      </w:pPr>
      <w:r>
        <w:rPr>
          <w:rFonts w:ascii="Arial" w:hAnsi="Arial" w:cs="Arial"/>
          <w:b/>
          <w:bCs/>
          <w:kern w:val="0"/>
          <w:sz w:val="36"/>
          <w:szCs w:val="36"/>
          <w:lang w:val="en"/>
        </w:rPr>
        <w:t xml:space="preserve">June </w:t>
      </w:r>
      <w:r w:rsidR="005616F2">
        <w:rPr>
          <w:rFonts w:ascii="Arial" w:hAnsi="Arial" w:cs="Arial"/>
          <w:b/>
          <w:bCs/>
          <w:kern w:val="0"/>
          <w:sz w:val="36"/>
          <w:szCs w:val="36"/>
          <w:lang w:val="en"/>
        </w:rPr>
        <w:t>16</w:t>
      </w:r>
      <w:r w:rsidR="005616F2" w:rsidRPr="005616F2">
        <w:rPr>
          <w:rFonts w:ascii="Arial" w:hAnsi="Arial" w:cs="Arial"/>
          <w:b/>
          <w:bCs/>
          <w:kern w:val="0"/>
          <w:sz w:val="36"/>
          <w:szCs w:val="36"/>
          <w:vertAlign w:val="superscript"/>
          <w:lang w:val="en"/>
        </w:rPr>
        <w:t>th</w:t>
      </w:r>
      <w:r w:rsidRPr="00151EBC">
        <w:rPr>
          <w:rFonts w:ascii="Arial" w:hAnsi="Arial" w:cs="Arial"/>
          <w:b/>
          <w:bCs/>
          <w:kern w:val="0"/>
          <w:sz w:val="36"/>
          <w:szCs w:val="36"/>
          <w:lang w:val="en"/>
        </w:rPr>
        <w:t>, 202</w:t>
      </w:r>
      <w:r>
        <w:rPr>
          <w:rFonts w:ascii="Arial" w:hAnsi="Arial" w:cs="Arial"/>
          <w:b/>
          <w:bCs/>
          <w:kern w:val="0"/>
          <w:sz w:val="36"/>
          <w:szCs w:val="36"/>
          <w:lang w:val="en"/>
        </w:rPr>
        <w:t>6</w:t>
      </w:r>
    </w:p>
    <w:p w14:paraId="3A008C9F" w14:textId="77777777" w:rsidR="00D939D1" w:rsidRDefault="00D939D1" w:rsidP="00D939D1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hAnsi="Arial" w:cs="Arial"/>
          <w:kern w:val="0"/>
          <w:sz w:val="28"/>
          <w:szCs w:val="28"/>
          <w:lang w:val="en"/>
        </w:rPr>
      </w:pPr>
    </w:p>
    <w:p w14:paraId="421F809C" w14:textId="49A3EE57" w:rsidR="00D939D1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kern w:val="0"/>
          <w:sz w:val="28"/>
          <w:szCs w:val="28"/>
          <w:lang w:val="en"/>
        </w:rPr>
      </w:pPr>
      <w:r w:rsidRPr="00BB35BA">
        <w:rPr>
          <w:rFonts w:ascii="Arial" w:hAnsi="Arial" w:cs="Arial"/>
          <w:b/>
          <w:bCs/>
          <w:kern w:val="0"/>
          <w:sz w:val="28"/>
          <w:szCs w:val="28"/>
          <w:lang w:val="en"/>
        </w:rPr>
        <w:t>Present:</w:t>
      </w:r>
      <w:r>
        <w:rPr>
          <w:rFonts w:ascii="Arial" w:hAnsi="Arial" w:cs="Arial"/>
          <w:kern w:val="0"/>
          <w:sz w:val="28"/>
          <w:szCs w:val="28"/>
          <w:lang w:val="en"/>
        </w:rPr>
        <w:t xml:space="preserve"> Robert Davenport, Glen Layfield, Cathy Farwell, Jonathan Elliott, Bev Kruger, Codey Cronk</w:t>
      </w:r>
    </w:p>
    <w:p w14:paraId="4D95BA23" w14:textId="77777777" w:rsidR="00D939D1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0412A5EA" w14:textId="3BA3A7A8" w:rsidR="00D939D1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kern w:val="0"/>
          <w:sz w:val="28"/>
          <w:szCs w:val="28"/>
          <w:lang w:val="en"/>
        </w:rPr>
      </w:pPr>
      <w:r w:rsidRPr="00BB35BA">
        <w:rPr>
          <w:rFonts w:ascii="Arial" w:hAnsi="Arial" w:cs="Arial"/>
          <w:b/>
          <w:bCs/>
          <w:kern w:val="0"/>
          <w:sz w:val="28"/>
          <w:szCs w:val="28"/>
          <w:lang w:val="en"/>
        </w:rPr>
        <w:t>Absent:</w:t>
      </w:r>
      <w:r w:rsidRPr="00BB35BA">
        <w:rPr>
          <w:rFonts w:ascii="Arial" w:hAnsi="Arial" w:cs="Arial"/>
          <w:b/>
          <w:bCs/>
          <w:kern w:val="0"/>
          <w:sz w:val="28"/>
          <w:szCs w:val="28"/>
          <w:lang w:val="en"/>
        </w:rPr>
        <w:tab/>
      </w:r>
      <w:r w:rsidRPr="00D939D1">
        <w:rPr>
          <w:rFonts w:ascii="Arial" w:hAnsi="Arial" w:cs="Arial"/>
          <w:kern w:val="0"/>
          <w:sz w:val="28"/>
          <w:szCs w:val="28"/>
          <w:lang w:val="en"/>
        </w:rPr>
        <w:t>Skip Nickerson, Oakley Sortore, Rob Harms,</w:t>
      </w:r>
      <w:r>
        <w:rPr>
          <w:rFonts w:ascii="Arial" w:hAnsi="Arial" w:cs="Arial"/>
          <w:b/>
          <w:bCs/>
          <w:kern w:val="0"/>
          <w:sz w:val="28"/>
          <w:szCs w:val="28"/>
          <w:lang w:val="en"/>
        </w:rPr>
        <w:t xml:space="preserve"> </w:t>
      </w:r>
      <w:r w:rsidRPr="00D939D1">
        <w:rPr>
          <w:rFonts w:ascii="Arial" w:hAnsi="Arial" w:cs="Arial"/>
          <w:kern w:val="0"/>
          <w:sz w:val="28"/>
          <w:szCs w:val="28"/>
          <w:lang w:val="en"/>
        </w:rPr>
        <w:t>Jessica Minges-Hawes</w:t>
      </w:r>
    </w:p>
    <w:p w14:paraId="6C5F89EE" w14:textId="77777777" w:rsidR="00D939D1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75267B7A" w14:textId="07F04445" w:rsidR="00D939D1" w:rsidRPr="00BB35BA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b/>
          <w:bCs/>
          <w:kern w:val="0"/>
          <w:sz w:val="28"/>
          <w:szCs w:val="28"/>
          <w:lang w:val="en"/>
        </w:rPr>
      </w:pPr>
      <w:r w:rsidRPr="00BB35BA">
        <w:rPr>
          <w:rFonts w:ascii="Arial" w:hAnsi="Arial" w:cs="Arial"/>
          <w:b/>
          <w:bCs/>
          <w:kern w:val="0"/>
          <w:sz w:val="28"/>
          <w:szCs w:val="28"/>
          <w:lang w:val="en"/>
        </w:rPr>
        <w:t xml:space="preserve">Additional Attendees: </w:t>
      </w:r>
      <w:r>
        <w:rPr>
          <w:rFonts w:ascii="Arial" w:hAnsi="Arial" w:cs="Arial"/>
          <w:b/>
          <w:bCs/>
          <w:kern w:val="0"/>
          <w:sz w:val="28"/>
          <w:szCs w:val="28"/>
          <w:lang w:val="en"/>
        </w:rPr>
        <w:t>1</w:t>
      </w:r>
    </w:p>
    <w:p w14:paraId="43B0EAA4" w14:textId="77777777" w:rsidR="00D939D1" w:rsidRPr="00BB35BA" w:rsidRDefault="00D939D1" w:rsidP="00D939D1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Arial" w:hAnsi="Arial" w:cs="Arial"/>
          <w:b/>
          <w:bCs/>
          <w:kern w:val="0"/>
          <w:sz w:val="28"/>
          <w:szCs w:val="28"/>
          <w:lang w:val="en"/>
        </w:rPr>
      </w:pPr>
    </w:p>
    <w:p w14:paraId="47A08D6F" w14:textId="524EFF89" w:rsidR="00D0234D" w:rsidRDefault="00D939D1" w:rsidP="00D939D1">
      <w:pPr>
        <w:ind w:firstLine="720"/>
        <w:rPr>
          <w:rFonts w:ascii="Arial" w:hAnsi="Arial" w:cs="Arial"/>
          <w:kern w:val="0"/>
          <w:sz w:val="28"/>
          <w:szCs w:val="28"/>
          <w:lang w:val="en"/>
        </w:rPr>
      </w:pPr>
      <w:proofErr w:type="gramStart"/>
      <w:r>
        <w:rPr>
          <w:rFonts w:ascii="Arial" w:hAnsi="Arial" w:cs="Arial"/>
          <w:kern w:val="0"/>
          <w:sz w:val="28"/>
          <w:szCs w:val="28"/>
          <w:lang w:val="en"/>
        </w:rPr>
        <w:t>Called</w:t>
      </w:r>
      <w:proofErr w:type="gramEnd"/>
      <w:r>
        <w:rPr>
          <w:rFonts w:ascii="Arial" w:hAnsi="Arial" w:cs="Arial"/>
          <w:kern w:val="0"/>
          <w:sz w:val="28"/>
          <w:szCs w:val="28"/>
          <w:lang w:val="en"/>
        </w:rPr>
        <w:t xml:space="preserve"> to order with pledge to the flag at: 5:35pm</w:t>
      </w:r>
    </w:p>
    <w:p w14:paraId="20F603B0" w14:textId="77777777" w:rsidR="00D939D1" w:rsidRDefault="00D939D1" w:rsidP="00D939D1">
      <w:pPr>
        <w:ind w:firstLine="720"/>
        <w:rPr>
          <w:rFonts w:ascii="Arial" w:hAnsi="Arial" w:cs="Arial"/>
          <w:kern w:val="0"/>
          <w:sz w:val="28"/>
          <w:szCs w:val="28"/>
          <w:lang w:val="en"/>
        </w:rPr>
      </w:pPr>
    </w:p>
    <w:p w14:paraId="04A528FE" w14:textId="676138D2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proofErr w:type="gramStart"/>
      <w:r>
        <w:rPr>
          <w:rFonts w:ascii="Arial" w:hAnsi="Arial" w:cs="Arial"/>
          <w:kern w:val="0"/>
          <w:sz w:val="28"/>
          <w:szCs w:val="28"/>
          <w:lang w:val="en"/>
        </w:rPr>
        <w:t>Discussed Rod</w:t>
      </w:r>
      <w:proofErr w:type="gramEnd"/>
      <w:r>
        <w:rPr>
          <w:rFonts w:ascii="Arial" w:hAnsi="Arial" w:cs="Arial"/>
          <w:kern w:val="0"/>
          <w:sz w:val="28"/>
          <w:szCs w:val="28"/>
          <w:lang w:val="en"/>
        </w:rPr>
        <w:t xml:space="preserve"> Silsby’s letter requesting a variance with building his garage 10’ closer to the property line. Board requested he get a letter from the neighbor saying they’re in agreement with the request- currently do not have that letter. </w:t>
      </w:r>
    </w:p>
    <w:p w14:paraId="499413AF" w14:textId="77777777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09BDE26F" w14:textId="5B0328D6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>Ted Carlin requested a similar variance for his property line with the school- school voted to approve his request. Glen Layfield makes a motion to approve his request, seconded by Robert Davenport. All in favor. Motion carried.</w:t>
      </w:r>
    </w:p>
    <w:p w14:paraId="486440C6" w14:textId="77777777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634E085E" w14:textId="5CC1A6F7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>Meeting transfers to Scio Festival planning.</w:t>
      </w:r>
    </w:p>
    <w:p w14:paraId="0814B84F" w14:textId="77777777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06452B1D" w14:textId="4734B3BE" w:rsidR="00D939D1" w:rsidRDefault="00D939D1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 xml:space="preserve">A motion was made by Robert Davenport to adjourn </w:t>
      </w:r>
      <w:r w:rsidR="009077DB">
        <w:rPr>
          <w:rFonts w:ascii="Arial" w:hAnsi="Arial" w:cs="Arial"/>
          <w:kern w:val="0"/>
          <w:sz w:val="28"/>
          <w:szCs w:val="28"/>
          <w:lang w:val="en"/>
        </w:rPr>
        <w:t xml:space="preserve">festival planning </w:t>
      </w:r>
      <w:r>
        <w:rPr>
          <w:rFonts w:ascii="Arial" w:hAnsi="Arial" w:cs="Arial"/>
          <w:kern w:val="0"/>
          <w:sz w:val="28"/>
          <w:szCs w:val="28"/>
          <w:lang w:val="en"/>
        </w:rPr>
        <w:t>at 6:00pm; seconded by Glen Layfield. All in favor. Motion carried.</w:t>
      </w:r>
    </w:p>
    <w:p w14:paraId="78FE23CA" w14:textId="77777777" w:rsidR="009077DB" w:rsidRDefault="009077DB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229976E5" w14:textId="5F3DEAFA" w:rsidR="009077DB" w:rsidRDefault="009077DB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>Public meeting about water rate study begins at 6:15pm.</w:t>
      </w:r>
    </w:p>
    <w:p w14:paraId="0AAE4C69" w14:textId="74821695" w:rsidR="009077DB" w:rsidRDefault="009077DB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lastRenderedPageBreak/>
        <w:t>Codey Cronk, Water Superintendent, and Beverly Kruger, bookkeeper, gathered numbers earlier this afternoon.</w:t>
      </w:r>
    </w:p>
    <w:p w14:paraId="243B5374" w14:textId="77777777" w:rsidR="009077DB" w:rsidRDefault="009077DB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</w:p>
    <w:p w14:paraId="0D1A7518" w14:textId="2C9634EE" w:rsidR="009077DB" w:rsidRDefault="009077DB" w:rsidP="00D939D1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 xml:space="preserve">2020- Water tank project process begins. </w:t>
      </w:r>
    </w:p>
    <w:p w14:paraId="71A58224" w14:textId="616AF63F" w:rsidR="009077DB" w:rsidRDefault="009077DB" w:rsidP="009077DB">
      <w:pPr>
        <w:ind w:left="720" w:firstLine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 xml:space="preserve">Original grant: $1,335,000 (through EFC). </w:t>
      </w:r>
    </w:p>
    <w:p w14:paraId="1D103144" w14:textId="5AA3A1E9" w:rsidR="009077DB" w:rsidRDefault="009077DB" w:rsidP="009077DB">
      <w:pPr>
        <w:ind w:left="144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>20-year loan: $765,000 (</w:t>
      </w:r>
      <w:r w:rsidRPr="00C11874">
        <w:rPr>
          <w:rFonts w:ascii="Arial" w:hAnsi="Arial" w:cs="Arial"/>
          <w:kern w:val="0"/>
          <w:lang w:val="en"/>
        </w:rPr>
        <w:t xml:space="preserve">Town to start repayment prior to the project </w:t>
      </w:r>
      <w:r w:rsidR="00C11874">
        <w:rPr>
          <w:rFonts w:ascii="Arial" w:hAnsi="Arial" w:cs="Arial"/>
          <w:kern w:val="0"/>
          <w:lang w:val="en"/>
        </w:rPr>
        <w:t>completion</w:t>
      </w:r>
      <w:r w:rsidRPr="00C11874">
        <w:rPr>
          <w:rFonts w:ascii="Arial" w:hAnsi="Arial" w:cs="Arial"/>
          <w:kern w:val="0"/>
          <w:lang w:val="en"/>
        </w:rPr>
        <w:t>.</w:t>
      </w:r>
      <w:r w:rsidRPr="00C11874">
        <w:rPr>
          <w:rFonts w:ascii="Arial" w:hAnsi="Arial" w:cs="Arial"/>
          <w:kern w:val="0"/>
          <w:sz w:val="28"/>
          <w:szCs w:val="28"/>
          <w:lang w:val="en"/>
        </w:rPr>
        <w:t>)</w:t>
      </w:r>
    </w:p>
    <w:p w14:paraId="32F421DE" w14:textId="0579D62C" w:rsidR="009077DB" w:rsidRDefault="009077DB" w:rsidP="009077DB">
      <w:pPr>
        <w:ind w:left="720" w:firstLine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>Total project quote: $2,100,000</w:t>
      </w:r>
    </w:p>
    <w:p w14:paraId="5D78B39F" w14:textId="22D1EA2C" w:rsidR="009077DB" w:rsidRDefault="009077DB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  <w:t>2024- Due to inflation, project costs more than $2,100,000.</w:t>
      </w:r>
    </w:p>
    <w:p w14:paraId="35DDEDA4" w14:textId="49A6A996" w:rsidR="009077DB" w:rsidRDefault="009077DB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</w:r>
      <w:r>
        <w:rPr>
          <w:rFonts w:ascii="Arial" w:hAnsi="Arial" w:cs="Arial"/>
          <w:kern w:val="0"/>
          <w:sz w:val="28"/>
          <w:szCs w:val="28"/>
          <w:lang w:val="en"/>
        </w:rPr>
        <w:tab/>
        <w:t xml:space="preserve">Original grant increased </w:t>
      </w:r>
      <w:proofErr w:type="gramStart"/>
      <w:r>
        <w:rPr>
          <w:rFonts w:ascii="Arial" w:hAnsi="Arial" w:cs="Arial"/>
          <w:kern w:val="0"/>
          <w:sz w:val="28"/>
          <w:szCs w:val="28"/>
          <w:lang w:val="en"/>
        </w:rPr>
        <w:t>to:</w:t>
      </w:r>
      <w:proofErr w:type="gramEnd"/>
      <w:r>
        <w:rPr>
          <w:rFonts w:ascii="Arial" w:hAnsi="Arial" w:cs="Arial"/>
          <w:kern w:val="0"/>
          <w:sz w:val="28"/>
          <w:szCs w:val="28"/>
          <w:lang w:val="en"/>
        </w:rPr>
        <w:t xml:space="preserve"> $1,785,000</w:t>
      </w:r>
    </w:p>
    <w:p w14:paraId="2E25DF99" w14:textId="034A8069" w:rsidR="009077DB" w:rsidRDefault="009077DB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</w:r>
      <w:r>
        <w:rPr>
          <w:rFonts w:ascii="Arial" w:hAnsi="Arial" w:cs="Arial"/>
          <w:kern w:val="0"/>
          <w:sz w:val="28"/>
          <w:szCs w:val="28"/>
          <w:lang w:val="en"/>
        </w:rPr>
        <w:tab/>
        <w:t>20-year loan: $765,000</w:t>
      </w:r>
    </w:p>
    <w:p w14:paraId="6DF580C3" w14:textId="4397C7DF" w:rsidR="00C11874" w:rsidRDefault="00C11874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</w:r>
      <w:r>
        <w:rPr>
          <w:rFonts w:ascii="Arial" w:hAnsi="Arial" w:cs="Arial"/>
          <w:kern w:val="0"/>
          <w:sz w:val="28"/>
          <w:szCs w:val="28"/>
          <w:lang w:val="en"/>
        </w:rPr>
        <w:tab/>
        <w:t>Total estimated project cost: $2,550,000</w:t>
      </w:r>
    </w:p>
    <w:p w14:paraId="0C1EB9DE" w14:textId="082CEC4A" w:rsidR="00C11874" w:rsidRDefault="00C11874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  <w:t>2026- Total grant received: $1,785,000</w:t>
      </w:r>
    </w:p>
    <w:p w14:paraId="22C0DA2B" w14:textId="1AD31E02" w:rsidR="00C11874" w:rsidRDefault="00C11874" w:rsidP="009077DB">
      <w:pPr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</w:r>
      <w:r>
        <w:rPr>
          <w:rFonts w:ascii="Arial" w:hAnsi="Arial" w:cs="Arial"/>
          <w:kern w:val="0"/>
          <w:sz w:val="28"/>
          <w:szCs w:val="28"/>
          <w:lang w:val="en"/>
        </w:rPr>
        <w:tab/>
        <w:t>20-year loan payments have begun, can’t be increased now.</w:t>
      </w:r>
    </w:p>
    <w:p w14:paraId="15A43ABE" w14:textId="0B9D6F86" w:rsidR="00C11874" w:rsidRDefault="00C11874" w:rsidP="00C11874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  <w:t>Second loan required: $303,500 (</w:t>
      </w:r>
      <w:r w:rsidRPr="00C11874">
        <w:rPr>
          <w:rFonts w:ascii="Arial" w:hAnsi="Arial" w:cs="Arial"/>
          <w:kern w:val="0"/>
          <w:lang w:val="en"/>
        </w:rPr>
        <w:t>to account for further inflation</w:t>
      </w:r>
      <w:r>
        <w:rPr>
          <w:rFonts w:ascii="Arial" w:hAnsi="Arial" w:cs="Arial"/>
          <w:kern w:val="0"/>
          <w:sz w:val="28"/>
          <w:szCs w:val="28"/>
          <w:lang w:val="en"/>
        </w:rPr>
        <w:t>)</w:t>
      </w:r>
    </w:p>
    <w:p w14:paraId="3A9756B2" w14:textId="6EA3656E" w:rsidR="009077DB" w:rsidRDefault="00C11874" w:rsidP="00D939D1">
      <w:pPr>
        <w:ind w:left="720"/>
        <w:rPr>
          <w:rFonts w:ascii="Arial" w:hAnsi="Arial" w:cs="Arial"/>
          <w:kern w:val="0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ab/>
        <w:t>Total project cost to date: $2,853,500 (</w:t>
      </w:r>
      <w:r>
        <w:rPr>
          <w:rFonts w:ascii="Arial" w:hAnsi="Arial" w:cs="Arial"/>
          <w:kern w:val="0"/>
          <w:lang w:val="en"/>
        </w:rPr>
        <w:t>No project scope changes)</w:t>
      </w:r>
    </w:p>
    <w:p w14:paraId="7B2E4E26" w14:textId="77777777" w:rsidR="0013185E" w:rsidRPr="00C11874" w:rsidRDefault="0013185E" w:rsidP="00D939D1">
      <w:pPr>
        <w:ind w:left="720"/>
        <w:rPr>
          <w:rFonts w:ascii="Arial" w:hAnsi="Arial" w:cs="Arial"/>
          <w:kern w:val="0"/>
          <w:lang w:val="en"/>
        </w:rPr>
      </w:pPr>
    </w:p>
    <w:p w14:paraId="3AEE533A" w14:textId="6CC3F519" w:rsidR="009077DB" w:rsidRDefault="00C11874" w:rsidP="00D939D1">
      <w:pPr>
        <w:ind w:left="720"/>
        <w:rPr>
          <w:rFonts w:ascii="Arial" w:hAnsi="Arial" w:cs="Arial"/>
          <w:sz w:val="28"/>
          <w:szCs w:val="28"/>
        </w:rPr>
      </w:pPr>
      <w:r w:rsidRPr="00C11874">
        <w:rPr>
          <w:rFonts w:ascii="Arial" w:hAnsi="Arial" w:cs="Arial"/>
          <w:sz w:val="28"/>
          <w:szCs w:val="28"/>
        </w:rPr>
        <w:t>Second loan is variable intertest rate, retires in 2059</w:t>
      </w:r>
      <w:r>
        <w:rPr>
          <w:rFonts w:ascii="Arial" w:hAnsi="Arial" w:cs="Arial"/>
          <w:sz w:val="28"/>
          <w:szCs w:val="28"/>
        </w:rPr>
        <w:t>.</w:t>
      </w:r>
    </w:p>
    <w:p w14:paraId="4D1BAA2B" w14:textId="77777777" w:rsidR="0013185E" w:rsidRDefault="0013185E" w:rsidP="00D939D1">
      <w:pPr>
        <w:ind w:left="720"/>
        <w:rPr>
          <w:rFonts w:ascii="Arial" w:hAnsi="Arial" w:cs="Arial"/>
          <w:sz w:val="28"/>
          <w:szCs w:val="28"/>
        </w:rPr>
      </w:pPr>
    </w:p>
    <w:p w14:paraId="1A71E592" w14:textId="54D29422" w:rsidR="0013185E" w:rsidRDefault="0013185E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When the Town Board begins 2027 budgeting process, loan payment needs to be built in. Need to raise levy by at least $38,000- $40,000 to cover. To be in water district you have a separate tax for water. Water rate survey completed by RCAP Solutions to guide the Board on best way to proceed.</w:t>
      </w:r>
    </w:p>
    <w:p w14:paraId="19FF265E" w14:textId="77777777" w:rsidR="0013185E" w:rsidRDefault="0013185E" w:rsidP="00D939D1">
      <w:pPr>
        <w:ind w:left="720"/>
        <w:rPr>
          <w:rFonts w:ascii="Arial" w:hAnsi="Arial" w:cs="Arial"/>
          <w:sz w:val="28"/>
          <w:szCs w:val="28"/>
        </w:rPr>
      </w:pPr>
    </w:p>
    <w:p w14:paraId="12E74678" w14:textId="77777777" w:rsidR="0013185E" w:rsidRDefault="0013185E" w:rsidP="00D939D1">
      <w:pPr>
        <w:ind w:left="72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450" w:type="dxa"/>
        <w:tblInd w:w="85" w:type="dxa"/>
        <w:tblLook w:val="04A0" w:firstRow="1" w:lastRow="0" w:firstColumn="1" w:lastColumn="0" w:noHBand="0" w:noVBand="1"/>
      </w:tblPr>
      <w:tblGrid>
        <w:gridCol w:w="2327"/>
        <w:gridCol w:w="1498"/>
        <w:gridCol w:w="1498"/>
        <w:gridCol w:w="1498"/>
        <w:gridCol w:w="1222"/>
        <w:gridCol w:w="1407"/>
      </w:tblGrid>
      <w:tr w:rsidR="0013185E" w:rsidRPr="008D0D3C" w14:paraId="6D118423" w14:textId="20FB355E" w:rsidTr="008D0D3C">
        <w:tc>
          <w:tcPr>
            <w:tcW w:w="2327" w:type="dxa"/>
          </w:tcPr>
          <w:p w14:paraId="29D3D7FD" w14:textId="4AEFF45D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Description of Rate Option</w:t>
            </w:r>
          </w:p>
        </w:tc>
        <w:tc>
          <w:tcPr>
            <w:tcW w:w="1498" w:type="dxa"/>
          </w:tcPr>
          <w:p w14:paraId="3F11BD2F" w14:textId="0689088C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Option 1: Adjust Base Rate Only</w:t>
            </w:r>
          </w:p>
        </w:tc>
        <w:tc>
          <w:tcPr>
            <w:tcW w:w="1498" w:type="dxa"/>
          </w:tcPr>
          <w:p w14:paraId="2693775D" w14:textId="77A8170B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Option 2: Adjust Flow Rate Only</w:t>
            </w:r>
          </w:p>
        </w:tc>
        <w:tc>
          <w:tcPr>
            <w:tcW w:w="1498" w:type="dxa"/>
          </w:tcPr>
          <w:p w14:paraId="0256E29C" w14:textId="361FB385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Option 3: Use Tax Levy</w:t>
            </w:r>
          </w:p>
        </w:tc>
        <w:tc>
          <w:tcPr>
            <w:tcW w:w="1222" w:type="dxa"/>
          </w:tcPr>
          <w:p w14:paraId="5A403A82" w14:textId="643D9DAD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Option 4: Adjust All 3</w:t>
            </w:r>
          </w:p>
        </w:tc>
        <w:tc>
          <w:tcPr>
            <w:tcW w:w="1407" w:type="dxa"/>
          </w:tcPr>
          <w:p w14:paraId="603B2094" w14:textId="56CF75F7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Option 5: Adjust Base and Flow Only</w:t>
            </w:r>
          </w:p>
        </w:tc>
      </w:tr>
      <w:tr w:rsidR="0013185E" w:rsidRPr="008D0D3C" w14:paraId="72CF387B" w14:textId="575DA7E7" w:rsidTr="008D0D3C">
        <w:tc>
          <w:tcPr>
            <w:tcW w:w="2327" w:type="dxa"/>
          </w:tcPr>
          <w:p w14:paraId="54072DAC" w14:textId="579758CA" w:rsidR="0013185E" w:rsidRPr="008D0D3C" w:rsidRDefault="0013185E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Base Rate/ Bimonthly</w:t>
            </w:r>
          </w:p>
        </w:tc>
        <w:tc>
          <w:tcPr>
            <w:tcW w:w="1498" w:type="dxa"/>
          </w:tcPr>
          <w:p w14:paraId="326FFC2C" w14:textId="7B65FA72" w:rsidR="0013185E" w:rsidRPr="008D0D3C" w:rsidRDefault="008D0D3C" w:rsidP="008D0D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$63.35</w:t>
            </w:r>
          </w:p>
        </w:tc>
        <w:tc>
          <w:tcPr>
            <w:tcW w:w="1498" w:type="dxa"/>
          </w:tcPr>
          <w:p w14:paraId="0D29F1EA" w14:textId="342C209D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$46.00</w:t>
            </w:r>
          </w:p>
        </w:tc>
        <w:tc>
          <w:tcPr>
            <w:tcW w:w="1498" w:type="dxa"/>
          </w:tcPr>
          <w:p w14:paraId="1D324DE4" w14:textId="43CAF764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$46.00</w:t>
            </w:r>
          </w:p>
        </w:tc>
        <w:tc>
          <w:tcPr>
            <w:tcW w:w="1222" w:type="dxa"/>
          </w:tcPr>
          <w:p w14:paraId="2DE2D9EE" w14:textId="771DC583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$53.00</w:t>
            </w:r>
          </w:p>
        </w:tc>
        <w:tc>
          <w:tcPr>
            <w:tcW w:w="1407" w:type="dxa"/>
          </w:tcPr>
          <w:p w14:paraId="3EFF3677" w14:textId="68D0D222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$58.50</w:t>
            </w:r>
          </w:p>
        </w:tc>
      </w:tr>
      <w:tr w:rsidR="0013185E" w:rsidRPr="008D0D3C" w14:paraId="06218D1E" w14:textId="5FD93C22" w:rsidTr="008D0D3C">
        <w:tc>
          <w:tcPr>
            <w:tcW w:w="2327" w:type="dxa"/>
          </w:tcPr>
          <w:p w14:paraId="12B6A94B" w14:textId="010DADC6" w:rsidR="0013185E" w:rsidRPr="008D0D3C" w:rsidRDefault="008D0D3C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Flow Rate $/1,000 Gallons</w:t>
            </w:r>
          </w:p>
        </w:tc>
        <w:tc>
          <w:tcPr>
            <w:tcW w:w="1498" w:type="dxa"/>
          </w:tcPr>
          <w:p w14:paraId="04895739" w14:textId="1AA9BD7E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$4.81</w:t>
            </w:r>
          </w:p>
        </w:tc>
        <w:tc>
          <w:tcPr>
            <w:tcW w:w="1498" w:type="dxa"/>
          </w:tcPr>
          <w:p w14:paraId="23E3E94B" w14:textId="06DE830D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$7.53</w:t>
            </w:r>
          </w:p>
        </w:tc>
        <w:tc>
          <w:tcPr>
            <w:tcW w:w="1498" w:type="dxa"/>
          </w:tcPr>
          <w:p w14:paraId="7979B5F0" w14:textId="330DA2B1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$4.81</w:t>
            </w:r>
          </w:p>
        </w:tc>
        <w:tc>
          <w:tcPr>
            <w:tcW w:w="1222" w:type="dxa"/>
          </w:tcPr>
          <w:p w14:paraId="4D45B445" w14:textId="1FEB2DE4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$5.25</w:t>
            </w:r>
          </w:p>
        </w:tc>
        <w:tc>
          <w:tcPr>
            <w:tcW w:w="1407" w:type="dxa"/>
          </w:tcPr>
          <w:p w14:paraId="2BE4DA71" w14:textId="27F22E38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$5.60</w:t>
            </w:r>
          </w:p>
        </w:tc>
      </w:tr>
      <w:tr w:rsidR="0013185E" w:rsidRPr="008D0D3C" w14:paraId="4A33E2B5" w14:textId="059CDEB8" w:rsidTr="008D0D3C">
        <w:tc>
          <w:tcPr>
            <w:tcW w:w="2327" w:type="dxa"/>
          </w:tcPr>
          <w:p w14:paraId="502F6767" w14:textId="02A91753" w:rsidR="0013185E" w:rsidRPr="008D0D3C" w:rsidRDefault="008D0D3C" w:rsidP="00D939D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0D3C">
              <w:rPr>
                <w:rFonts w:ascii="Arial" w:hAnsi="Arial" w:cs="Arial"/>
                <w:b/>
                <w:bCs/>
                <w:sz w:val="22"/>
                <w:szCs w:val="22"/>
              </w:rPr>
              <w:t>Tax Levy Total</w:t>
            </w:r>
          </w:p>
        </w:tc>
        <w:tc>
          <w:tcPr>
            <w:tcW w:w="1498" w:type="dxa"/>
          </w:tcPr>
          <w:p w14:paraId="459EBA67" w14:textId="012A4CDE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$17,448</w:t>
            </w:r>
          </w:p>
        </w:tc>
        <w:tc>
          <w:tcPr>
            <w:tcW w:w="1498" w:type="dxa"/>
          </w:tcPr>
          <w:p w14:paraId="7561CF0A" w14:textId="0A1922C2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$17,448</w:t>
            </w:r>
          </w:p>
        </w:tc>
        <w:tc>
          <w:tcPr>
            <w:tcW w:w="1498" w:type="dxa"/>
          </w:tcPr>
          <w:p w14:paraId="4450B9BB" w14:textId="4EC555F1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$54,448</w:t>
            </w:r>
          </w:p>
        </w:tc>
        <w:tc>
          <w:tcPr>
            <w:tcW w:w="1222" w:type="dxa"/>
          </w:tcPr>
          <w:p w14:paraId="67F20197" w14:textId="794A2EA8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$35,838</w:t>
            </w:r>
          </w:p>
        </w:tc>
        <w:tc>
          <w:tcPr>
            <w:tcW w:w="1407" w:type="dxa"/>
          </w:tcPr>
          <w:p w14:paraId="6E18FF20" w14:textId="1C95E280" w:rsidR="0013185E" w:rsidRPr="008D0D3C" w:rsidRDefault="008D0D3C" w:rsidP="00D939D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$17,448</w:t>
            </w:r>
          </w:p>
        </w:tc>
      </w:tr>
    </w:tbl>
    <w:p w14:paraId="5436846A" w14:textId="0163CB2F" w:rsidR="0013185E" w:rsidRDefault="0013185E" w:rsidP="00D939D1">
      <w:pPr>
        <w:ind w:left="720"/>
        <w:rPr>
          <w:rFonts w:ascii="Arial" w:hAnsi="Arial" w:cs="Arial"/>
          <w:sz w:val="22"/>
          <w:szCs w:val="22"/>
        </w:rPr>
      </w:pPr>
    </w:p>
    <w:p w14:paraId="58151678" w14:textId="77777777" w:rsidR="008D0D3C" w:rsidRDefault="008D0D3C" w:rsidP="00D939D1">
      <w:pPr>
        <w:ind w:left="720"/>
        <w:rPr>
          <w:rFonts w:ascii="Arial" w:hAnsi="Arial" w:cs="Arial"/>
          <w:sz w:val="22"/>
          <w:szCs w:val="22"/>
        </w:rPr>
      </w:pPr>
    </w:p>
    <w:p w14:paraId="2FD7572D" w14:textId="26E5CA3D" w:rsidR="008D0D3C" w:rsidRDefault="008D0D3C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Town Board is considering Option 4 because everyone has access to water, it is considered an improvement. Water bills only show base rate and individual flow </w:t>
      </w:r>
      <w:proofErr w:type="gramStart"/>
      <w:r>
        <w:rPr>
          <w:rFonts w:ascii="Arial" w:hAnsi="Arial" w:cs="Arial"/>
          <w:sz w:val="28"/>
          <w:szCs w:val="28"/>
        </w:rPr>
        <w:t>rate,</w:t>
      </w:r>
      <w:proofErr w:type="gramEnd"/>
      <w:r>
        <w:rPr>
          <w:rFonts w:ascii="Arial" w:hAnsi="Arial" w:cs="Arial"/>
          <w:sz w:val="28"/>
          <w:szCs w:val="28"/>
        </w:rPr>
        <w:t xml:space="preserve"> THE TAX IS SEPARATE.</w:t>
      </w:r>
    </w:p>
    <w:p w14:paraId="219CF917" w14:textId="160DE6ED" w:rsidR="008D0D3C" w:rsidRDefault="008D0D3C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Base rate</w:t>
      </w:r>
      <w:r w:rsidR="00BA534B">
        <w:rPr>
          <w:rFonts w:ascii="Arial" w:hAnsi="Arial" w:cs="Arial"/>
          <w:sz w:val="28"/>
          <w:szCs w:val="28"/>
        </w:rPr>
        <w:t>, $46.00,</w:t>
      </w:r>
      <w:r>
        <w:rPr>
          <w:rFonts w:ascii="Arial" w:hAnsi="Arial" w:cs="Arial"/>
          <w:sz w:val="28"/>
          <w:szCs w:val="28"/>
        </w:rPr>
        <w:t xml:space="preserve"> covers wages, truck, etc.</w:t>
      </w:r>
    </w:p>
    <w:p w14:paraId="34735547" w14:textId="502FE119" w:rsidR="008D0D3C" w:rsidRDefault="008D0D3C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Flow rate</w:t>
      </w:r>
      <w:r w:rsidR="00BA534B">
        <w:rPr>
          <w:rFonts w:ascii="Arial" w:hAnsi="Arial" w:cs="Arial"/>
          <w:sz w:val="28"/>
          <w:szCs w:val="28"/>
        </w:rPr>
        <w:t>, $4.81,</w:t>
      </w:r>
      <w:r>
        <w:rPr>
          <w:rFonts w:ascii="Arial" w:hAnsi="Arial" w:cs="Arial"/>
          <w:sz w:val="28"/>
          <w:szCs w:val="28"/>
        </w:rPr>
        <w:t xml:space="preserve"> covers anything that touches the water.</w:t>
      </w:r>
    </w:p>
    <w:p w14:paraId="5EDE3002" w14:textId="2881E482" w:rsidR="008D0D3C" w:rsidRDefault="008D0D3C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Tax levy covers everything else (loans and interest payments)</w:t>
      </w:r>
      <w:r w:rsidR="00BA534B">
        <w:rPr>
          <w:rFonts w:ascii="Arial" w:hAnsi="Arial" w:cs="Arial"/>
          <w:sz w:val="28"/>
          <w:szCs w:val="28"/>
        </w:rPr>
        <w:t>.</w:t>
      </w:r>
    </w:p>
    <w:p w14:paraId="0D6994A4" w14:textId="77777777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</w:p>
    <w:p w14:paraId="6849B2DD" w14:textId="63DD9B7A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Since 2020 it has almost doubled</w:t>
      </w:r>
    </w:p>
    <w:p w14:paraId="3DC224BB" w14:textId="3F021500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2022- $36,000 tax levy</w:t>
      </w:r>
    </w:p>
    <w:p w14:paraId="197B52D7" w14:textId="7C1B5D3D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2023- $35,800 tax levy</w:t>
      </w:r>
    </w:p>
    <w:p w14:paraId="0EFC7D26" w14:textId="2D1FF463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2024-</w:t>
      </w:r>
    </w:p>
    <w:p w14:paraId="21B99426" w14:textId="4E062F4E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2025-</w:t>
      </w:r>
    </w:p>
    <w:p w14:paraId="451889B8" w14:textId="0D31E932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2026-</w:t>
      </w:r>
    </w:p>
    <w:p w14:paraId="15568695" w14:textId="77777777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</w:p>
    <w:p w14:paraId="5AA9CCCF" w14:textId="77777777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proofErr w:type="gramStart"/>
      <w:r>
        <w:rPr>
          <w:rFonts w:ascii="Arial" w:hAnsi="Arial" w:cs="Arial"/>
          <w:sz w:val="28"/>
          <w:szCs w:val="28"/>
        </w:rPr>
        <w:t>have to</w:t>
      </w:r>
      <w:proofErr w:type="gramEnd"/>
      <w:r>
        <w:rPr>
          <w:rFonts w:ascii="Arial" w:hAnsi="Arial" w:cs="Arial"/>
          <w:sz w:val="28"/>
          <w:szCs w:val="28"/>
        </w:rPr>
        <w:t xml:space="preserve"> increase this year and probably again next year. We will have to raise a little each year, and it will be part of the budget discussion every year. Previous water metering system wasn’t completely accurate.</w:t>
      </w:r>
    </w:p>
    <w:p w14:paraId="3C3EFDB8" w14:textId="77777777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</w:p>
    <w:p w14:paraId="44C2189F" w14:textId="4FACDD3D" w:rsidR="00BA534B" w:rsidRDefault="00BA534B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The Town Board </w:t>
      </w:r>
      <w:r w:rsidR="005616F2">
        <w:rPr>
          <w:rFonts w:ascii="Arial" w:hAnsi="Arial" w:cs="Arial"/>
          <w:sz w:val="28"/>
          <w:szCs w:val="28"/>
        </w:rPr>
        <w:t>completes</w:t>
      </w:r>
      <w:r>
        <w:rPr>
          <w:rFonts w:ascii="Arial" w:hAnsi="Arial" w:cs="Arial"/>
          <w:sz w:val="28"/>
          <w:szCs w:val="28"/>
        </w:rPr>
        <w:t xml:space="preserve"> 2 budgets</w:t>
      </w:r>
      <w:r w:rsidR="005616F2">
        <w:rPr>
          <w:rFonts w:ascii="Arial" w:hAnsi="Arial" w:cs="Arial"/>
          <w:sz w:val="28"/>
          <w:szCs w:val="28"/>
        </w:rPr>
        <w:t xml:space="preserve"> every year</w:t>
      </w:r>
      <w:r>
        <w:rPr>
          <w:rFonts w:ascii="Arial" w:hAnsi="Arial" w:cs="Arial"/>
          <w:sz w:val="28"/>
          <w:szCs w:val="28"/>
        </w:rPr>
        <w:t xml:space="preserve">: the Town of Scio </w:t>
      </w:r>
      <w:proofErr w:type="gramStart"/>
      <w:r>
        <w:rPr>
          <w:rFonts w:ascii="Arial" w:hAnsi="Arial" w:cs="Arial"/>
          <w:sz w:val="28"/>
          <w:szCs w:val="28"/>
        </w:rPr>
        <w:t>budget</w:t>
      </w:r>
      <w:r w:rsidR="005616F2">
        <w:rPr>
          <w:rFonts w:ascii="Arial" w:hAnsi="Arial" w:cs="Arial"/>
          <w:sz w:val="28"/>
          <w:szCs w:val="28"/>
        </w:rPr>
        <w:t xml:space="preserve"> that</w:t>
      </w:r>
      <w:proofErr w:type="gramEnd"/>
      <w:r w:rsidR="005616F2">
        <w:rPr>
          <w:rFonts w:ascii="Arial" w:hAnsi="Arial" w:cs="Arial"/>
          <w:sz w:val="28"/>
          <w:szCs w:val="28"/>
        </w:rPr>
        <w:t xml:space="preserve"> </w:t>
      </w:r>
      <w:proofErr w:type="gramStart"/>
      <w:r w:rsidR="005616F2">
        <w:rPr>
          <w:rFonts w:ascii="Arial" w:hAnsi="Arial" w:cs="Arial"/>
          <w:sz w:val="28"/>
          <w:szCs w:val="28"/>
        </w:rPr>
        <w:t>has to</w:t>
      </w:r>
      <w:proofErr w:type="gramEnd"/>
      <w:r w:rsidR="005616F2">
        <w:rPr>
          <w:rFonts w:ascii="Arial" w:hAnsi="Arial" w:cs="Arial"/>
          <w:sz w:val="28"/>
          <w:szCs w:val="28"/>
        </w:rPr>
        <w:t xml:space="preserve"> fall under the 2% cap, and the Scio Water budget that doesn’t fall under the 2% cap. All expenses must be captured to ensure the town receives enough in taxes.</w:t>
      </w:r>
    </w:p>
    <w:p w14:paraId="0151E489" w14:textId="77777777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p w14:paraId="01C99BB3" w14:textId="541A83C5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Increase must be thoroughly communicated; a notice will go out with the next bill.</w:t>
      </w:r>
    </w:p>
    <w:p w14:paraId="6ED8D212" w14:textId="77777777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p w14:paraId="0B5F4FEB" w14:textId="140398DA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Jonathan Elliott motions to adopt a resolution to follow Option 4, recommended by RCAP Solutions to increase the water revenue due to inflation. Seconded by Glen Layfield. All in favor. Motion carried.</w:t>
      </w:r>
    </w:p>
    <w:p w14:paraId="7D524E22" w14:textId="77777777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p w14:paraId="59108D8A" w14:textId="0C2CE623" w:rsidR="005616F2" w:rsidRDefault="005616F2" w:rsidP="005616F2">
      <w:pPr>
        <w:ind w:left="720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kern w:val="0"/>
          <w:sz w:val="28"/>
          <w:szCs w:val="28"/>
          <w:lang w:val="en"/>
        </w:rPr>
        <w:t xml:space="preserve">A motion was made by Robert Davenport to adjourn public </w:t>
      </w:r>
      <w:proofErr w:type="gramStart"/>
      <w:r>
        <w:rPr>
          <w:rFonts w:ascii="Arial" w:hAnsi="Arial" w:cs="Arial"/>
          <w:kern w:val="0"/>
          <w:sz w:val="28"/>
          <w:szCs w:val="28"/>
          <w:lang w:val="en"/>
        </w:rPr>
        <w:t>meeting</w:t>
      </w:r>
      <w:proofErr w:type="gramEnd"/>
      <w:r>
        <w:rPr>
          <w:rFonts w:ascii="Arial" w:hAnsi="Arial" w:cs="Arial"/>
          <w:kern w:val="0"/>
          <w:sz w:val="28"/>
          <w:szCs w:val="28"/>
          <w:lang w:val="en"/>
        </w:rPr>
        <w:t xml:space="preserve"> at 6:50pm; seconded by Jonathan Elliott. All in favor. Motion carried.</w:t>
      </w:r>
    </w:p>
    <w:p w14:paraId="7D5CF99A" w14:textId="21E52FC8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p w14:paraId="7C69DAD3" w14:textId="77777777" w:rsidR="005616F2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p w14:paraId="498890B2" w14:textId="77777777" w:rsidR="005616F2" w:rsidRDefault="005616F2" w:rsidP="005616F2">
      <w:pPr>
        <w:widowControl w:val="0"/>
        <w:autoSpaceDE w:val="0"/>
        <w:autoSpaceDN w:val="0"/>
        <w:adjustRightInd w:val="0"/>
        <w:spacing w:line="259" w:lineRule="atLeast"/>
        <w:ind w:left="720"/>
        <w:jc w:val="center"/>
        <w:rPr>
          <w:rFonts w:ascii="Arial" w:hAnsi="Arial" w:cs="Arial"/>
          <w:b/>
          <w:bCs/>
          <w:kern w:val="0"/>
          <w:sz w:val="28"/>
          <w:szCs w:val="28"/>
          <w:lang w:val="en"/>
        </w:rPr>
      </w:pPr>
      <w:r>
        <w:rPr>
          <w:rFonts w:ascii="Arial" w:hAnsi="Arial" w:cs="Arial"/>
          <w:b/>
          <w:bCs/>
          <w:kern w:val="0"/>
          <w:sz w:val="28"/>
          <w:szCs w:val="28"/>
          <w:lang w:val="en"/>
        </w:rPr>
        <w:t xml:space="preserve">Next Board Meeting:  </w:t>
      </w:r>
    </w:p>
    <w:p w14:paraId="1723DEBF" w14:textId="4D277696" w:rsidR="005616F2" w:rsidRPr="001245B8" w:rsidRDefault="005616F2" w:rsidP="005616F2">
      <w:pPr>
        <w:widowControl w:val="0"/>
        <w:autoSpaceDE w:val="0"/>
        <w:autoSpaceDN w:val="0"/>
        <w:adjustRightInd w:val="0"/>
        <w:spacing w:after="0" w:line="259" w:lineRule="atLeast"/>
        <w:ind w:left="720"/>
        <w:jc w:val="center"/>
        <w:rPr>
          <w:rFonts w:ascii="Arial" w:hAnsi="Arial" w:cs="Arial"/>
          <w:kern w:val="0"/>
          <w:sz w:val="28"/>
          <w:szCs w:val="28"/>
          <w:lang w:val="en"/>
        </w:rPr>
      </w:pPr>
      <w:r>
        <w:rPr>
          <w:rFonts w:ascii="Arial" w:hAnsi="Arial" w:cs="Arial"/>
          <w:b/>
          <w:bCs/>
          <w:kern w:val="0"/>
          <w:sz w:val="28"/>
          <w:szCs w:val="28"/>
          <w:lang w:val="en"/>
        </w:rPr>
        <w:t>July 7</w:t>
      </w:r>
      <w:r w:rsidRPr="00D51830">
        <w:rPr>
          <w:rFonts w:ascii="Arial" w:hAnsi="Arial" w:cs="Arial"/>
          <w:b/>
          <w:bCs/>
          <w:kern w:val="0"/>
          <w:sz w:val="28"/>
          <w:szCs w:val="28"/>
          <w:vertAlign w:val="superscript"/>
          <w:lang w:val="en"/>
        </w:rPr>
        <w:t>th</w:t>
      </w:r>
      <w:r>
        <w:rPr>
          <w:rFonts w:ascii="Arial" w:hAnsi="Arial" w:cs="Arial"/>
          <w:b/>
          <w:bCs/>
          <w:kern w:val="0"/>
          <w:sz w:val="28"/>
          <w:szCs w:val="28"/>
          <w:lang w:val="en"/>
        </w:rPr>
        <w:t xml:space="preserve"> at 6:30pm</w:t>
      </w:r>
    </w:p>
    <w:p w14:paraId="159D2B08" w14:textId="77777777" w:rsidR="005616F2" w:rsidRPr="008D0D3C" w:rsidRDefault="005616F2" w:rsidP="00D939D1">
      <w:pPr>
        <w:ind w:left="720"/>
        <w:rPr>
          <w:rFonts w:ascii="Arial" w:hAnsi="Arial" w:cs="Arial"/>
          <w:sz w:val="28"/>
          <w:szCs w:val="28"/>
        </w:rPr>
      </w:pPr>
    </w:p>
    <w:sectPr w:rsidR="005616F2" w:rsidRPr="008D0D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4515" w14:textId="77777777" w:rsidR="006041D8" w:rsidRDefault="006041D8" w:rsidP="00F21AF0">
      <w:pPr>
        <w:spacing w:after="0" w:line="240" w:lineRule="auto"/>
      </w:pPr>
      <w:r>
        <w:separator/>
      </w:r>
    </w:p>
  </w:endnote>
  <w:endnote w:type="continuationSeparator" w:id="0">
    <w:p w14:paraId="608F7B02" w14:textId="77777777" w:rsidR="006041D8" w:rsidRDefault="006041D8" w:rsidP="00F2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7C93" w14:textId="77777777" w:rsidR="00F21AF0" w:rsidRDefault="00F21A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47D1" w14:textId="77777777" w:rsidR="00F21AF0" w:rsidRDefault="00F21A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7E6C5" w14:textId="77777777" w:rsidR="00F21AF0" w:rsidRDefault="00F21A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DE77" w14:textId="77777777" w:rsidR="006041D8" w:rsidRDefault="006041D8" w:rsidP="00F21AF0">
      <w:pPr>
        <w:spacing w:after="0" w:line="240" w:lineRule="auto"/>
      </w:pPr>
      <w:r>
        <w:separator/>
      </w:r>
    </w:p>
  </w:footnote>
  <w:footnote w:type="continuationSeparator" w:id="0">
    <w:p w14:paraId="0B73EDF4" w14:textId="77777777" w:rsidR="006041D8" w:rsidRDefault="006041D8" w:rsidP="00F2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6BE0" w14:textId="77777777" w:rsidR="00F21AF0" w:rsidRDefault="00F21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63B0" w14:textId="6262781D" w:rsidR="00F21AF0" w:rsidRDefault="00F21A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30AF" w14:textId="77777777" w:rsidR="00F21AF0" w:rsidRDefault="00F21A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D1"/>
    <w:rsid w:val="0013185E"/>
    <w:rsid w:val="001B3D74"/>
    <w:rsid w:val="005616F2"/>
    <w:rsid w:val="005C6B89"/>
    <w:rsid w:val="006041D8"/>
    <w:rsid w:val="00643202"/>
    <w:rsid w:val="0086490A"/>
    <w:rsid w:val="008D0D3C"/>
    <w:rsid w:val="009077DB"/>
    <w:rsid w:val="00B318EC"/>
    <w:rsid w:val="00B939E2"/>
    <w:rsid w:val="00BA534B"/>
    <w:rsid w:val="00C11874"/>
    <w:rsid w:val="00CE7B39"/>
    <w:rsid w:val="00D0234D"/>
    <w:rsid w:val="00D939D1"/>
    <w:rsid w:val="00F2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EC797"/>
  <w15:chartTrackingRefBased/>
  <w15:docId w15:val="{21AFCA90-1101-4211-8A29-D494A5F9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9D1"/>
    <w:rPr>
      <w:rFonts w:eastAsiaTheme="minorEastAsia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3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9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9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3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3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9D1"/>
    <w:pPr>
      <w:spacing w:before="160"/>
      <w:jc w:val="center"/>
    </w:pPr>
    <w:rPr>
      <w:rFonts w:eastAsia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3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9D1"/>
    <w:pPr>
      <w:ind w:left="720"/>
      <w:contextualSpacing/>
    </w:pPr>
    <w:rPr>
      <w:rFonts w:eastAsia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3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9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1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AF0"/>
    <w:rPr>
      <w:rFonts w:eastAsiaTheme="minorEastAsia" w:cs="Times New Roma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1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AF0"/>
    <w:rPr>
      <w:rFonts w:eastAsiaTheme="minorEastAsia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Kruger</dc:creator>
  <cp:keywords/>
  <dc:description/>
  <cp:lastModifiedBy>Beverly Kruger</cp:lastModifiedBy>
  <cp:revision>3</cp:revision>
  <dcterms:created xsi:type="dcterms:W3CDTF">2026-06-27T13:11:00Z</dcterms:created>
  <dcterms:modified xsi:type="dcterms:W3CDTF">2026-07-09T18:31:00Z</dcterms:modified>
</cp:coreProperties>
</file>